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8954E" w14:textId="4B4B6369" w:rsidR="00A0126C" w:rsidRDefault="000E7020" w:rsidP="005642F8">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ANEXO III DO EDITAL </w:t>
      </w:r>
      <w:r w:rsidR="00A0126C">
        <w:rPr>
          <w:rFonts w:ascii="Arial" w:hAnsi="Arial" w:cs="Arial"/>
          <w:b/>
          <w:bCs/>
          <w:color w:val="000000" w:themeColor="text1"/>
          <w:sz w:val="20"/>
          <w:szCs w:val="20"/>
        </w:rPr>
        <w:t>MINUTA DO</w:t>
      </w:r>
      <w:r w:rsidR="0075039D" w:rsidRPr="004827F2">
        <w:rPr>
          <w:rFonts w:ascii="Arial" w:hAnsi="Arial" w:cs="Arial"/>
          <w:b/>
          <w:bCs/>
          <w:color w:val="000000" w:themeColor="text1"/>
          <w:sz w:val="20"/>
          <w:szCs w:val="20"/>
        </w:rPr>
        <w:t xml:space="preserve"> TERMO DE CONTRATO</w:t>
      </w:r>
      <w:r w:rsidR="006950E0">
        <w:rPr>
          <w:rFonts w:ascii="Arial" w:hAnsi="Arial" w:cs="Arial"/>
          <w:b/>
          <w:bCs/>
          <w:color w:val="000000" w:themeColor="text1"/>
          <w:sz w:val="20"/>
          <w:szCs w:val="20"/>
        </w:rPr>
        <w:t xml:space="preserve"> </w:t>
      </w:r>
    </w:p>
    <w:p w14:paraId="6B845B69" w14:textId="34E44020" w:rsidR="0075039D" w:rsidRPr="004827F2" w:rsidRDefault="00A0126C" w:rsidP="005642F8">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PAL Nº 401/2025</w:t>
      </w:r>
      <w:r w:rsidR="0075039D" w:rsidRPr="004827F2">
        <w:rPr>
          <w:rFonts w:ascii="Arial" w:hAnsi="Arial" w:cs="Arial"/>
          <w:b/>
          <w:bCs/>
          <w:color w:val="000000" w:themeColor="text1"/>
          <w:sz w:val="20"/>
          <w:szCs w:val="20"/>
        </w:rPr>
        <w:br/>
        <w:t>Lei nº 14.133, de 1º de abril de 2021</w:t>
      </w:r>
      <w:r w:rsidR="0075039D" w:rsidRPr="004827F2">
        <w:rPr>
          <w:rFonts w:ascii="Arial" w:hAnsi="Arial" w:cs="Arial"/>
          <w:b/>
          <w:bCs/>
          <w:color w:val="000000" w:themeColor="text1"/>
          <w:sz w:val="20"/>
          <w:szCs w:val="20"/>
        </w:rPr>
        <w:br/>
      </w:r>
    </w:p>
    <w:p w14:paraId="3EBB8021" w14:textId="7ED309B8" w:rsidR="00BE137E" w:rsidRPr="00984D54" w:rsidRDefault="00984D54" w:rsidP="005C458C">
      <w:pPr>
        <w:spacing w:before="360" w:afterLines="120" w:after="288" w:line="312" w:lineRule="auto"/>
        <w:jc w:val="center"/>
        <w:rPr>
          <w:rFonts w:ascii="Arial" w:eastAsia="Times New Roman" w:hAnsi="Arial" w:cs="Arial"/>
          <w:b/>
          <w:iCs/>
          <w:color w:val="FF0000"/>
          <w:sz w:val="20"/>
          <w:szCs w:val="20"/>
        </w:rPr>
      </w:pPr>
      <w:r w:rsidRPr="00984D54">
        <w:rPr>
          <w:rFonts w:ascii="Arial" w:hAnsi="Arial" w:cs="Arial"/>
          <w:b/>
          <w:iCs/>
          <w:sz w:val="20"/>
          <w:szCs w:val="20"/>
        </w:rPr>
        <w:t>COREN/MS</w:t>
      </w:r>
    </w:p>
    <w:p w14:paraId="4334F8EC" w14:textId="5D8DFD2C" w:rsidR="00BE137E" w:rsidRPr="004827F2" w:rsidRDefault="00BE137E" w:rsidP="005C458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 xml:space="preserve">(Processo Administrativo </w:t>
      </w:r>
      <w:r w:rsidR="00984D54">
        <w:rPr>
          <w:rFonts w:ascii="Arial" w:hAnsi="Arial" w:cs="Arial"/>
          <w:color w:val="000000"/>
          <w:sz w:val="20"/>
          <w:szCs w:val="20"/>
        </w:rPr>
        <w:t xml:space="preserve">Licitatório </w:t>
      </w:r>
      <w:r w:rsidRPr="004827F2">
        <w:rPr>
          <w:rFonts w:ascii="Arial" w:hAnsi="Arial" w:cs="Arial"/>
          <w:color w:val="000000"/>
          <w:sz w:val="20"/>
          <w:szCs w:val="20"/>
        </w:rPr>
        <w:t>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3207F7">
        <w:rPr>
          <w:rFonts w:ascii="Arial" w:hAnsi="Arial" w:cs="Arial"/>
          <w:bCs/>
          <w:sz w:val="20"/>
          <w:szCs w:val="20"/>
        </w:rPr>
        <w:t>401</w:t>
      </w:r>
      <w:r w:rsidR="00984D54" w:rsidRPr="00984D54">
        <w:rPr>
          <w:rFonts w:ascii="Arial" w:hAnsi="Arial" w:cs="Arial"/>
          <w:bCs/>
          <w:sz w:val="20"/>
          <w:szCs w:val="20"/>
        </w:rPr>
        <w:t>/2025)</w:t>
      </w:r>
    </w:p>
    <w:p w14:paraId="08652D9C" w14:textId="6C297F6B"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w:t>
      </w:r>
      <w:r w:rsidR="00984D54">
        <w:rPr>
          <w:bCs w:val="0"/>
        </w:rPr>
        <w:t xml:space="preserve">O COREN/MS </w:t>
      </w:r>
      <w:r w:rsidRPr="004827F2">
        <w:rPr>
          <w:bCs w:val="0"/>
        </w:rPr>
        <w:t xml:space="preserve">E .............................................................  </w:t>
      </w:r>
    </w:p>
    <w:p w14:paraId="2C937491" w14:textId="76D5576C" w:rsidR="00DC41DD" w:rsidRPr="004827F2" w:rsidRDefault="00984D54" w:rsidP="00633470">
      <w:pPr>
        <w:spacing w:before="120" w:after="120" w:line="276" w:lineRule="auto"/>
        <w:ind w:firstLine="1418"/>
        <w:jc w:val="both"/>
        <w:rPr>
          <w:rFonts w:ascii="Arial" w:eastAsia="Arial" w:hAnsi="Arial" w:cs="Arial"/>
          <w:sz w:val="20"/>
          <w:szCs w:val="20"/>
        </w:rPr>
      </w:pPr>
      <w:r>
        <w:rPr>
          <w:rFonts w:ascii="Arial" w:hAnsi="Arial"/>
          <w:sz w:val="20"/>
        </w:rPr>
        <w:t xml:space="preserve">O </w:t>
      </w:r>
      <w:r w:rsidRPr="00752131">
        <w:rPr>
          <w:rFonts w:ascii="Arial" w:hAnsi="Arial"/>
          <w:b/>
          <w:bCs/>
          <w:sz w:val="20"/>
        </w:rPr>
        <w:t>CONSELHO REGIONAL DE ENFERMAGEM DO MATO GROSSO DO SUL (COREN/MS),</w:t>
      </w:r>
      <w:r>
        <w:rPr>
          <w:rFonts w:ascii="Arial" w:hAnsi="Arial"/>
          <w:sz w:val="20"/>
        </w:rPr>
        <w:t xml:space="preserve"> A</w:t>
      </w:r>
      <w:r w:rsidRPr="008B2CBF">
        <w:rPr>
          <w:rFonts w:ascii="Arial" w:hAnsi="Arial"/>
          <w:i/>
          <w:iCs/>
          <w:sz w:val="20"/>
        </w:rPr>
        <w:t xml:space="preserve">utarquia </w:t>
      </w:r>
      <w:r>
        <w:rPr>
          <w:rFonts w:ascii="Arial" w:hAnsi="Arial"/>
          <w:i/>
          <w:iCs/>
          <w:sz w:val="20"/>
        </w:rPr>
        <w:t>F</w:t>
      </w:r>
      <w:r w:rsidRPr="008B2CBF">
        <w:rPr>
          <w:rFonts w:ascii="Arial" w:hAnsi="Arial"/>
          <w:i/>
          <w:iCs/>
          <w:sz w:val="20"/>
        </w:rPr>
        <w:t>ederal</w:t>
      </w:r>
      <w:r>
        <w:rPr>
          <w:rFonts w:ascii="Arial" w:hAnsi="Arial"/>
          <w:sz w:val="20"/>
        </w:rPr>
        <w:t xml:space="preserve"> criada pela Lei nº </w:t>
      </w:r>
      <w:r>
        <w:t xml:space="preserve">5.905/73, </w:t>
      </w:r>
      <w:r w:rsidRPr="004827F2">
        <w:rPr>
          <w:rFonts w:ascii="Arial" w:eastAsia="Arial" w:hAnsi="Arial" w:cs="Arial"/>
          <w:sz w:val="20"/>
          <w:szCs w:val="20"/>
        </w:rPr>
        <w:t>com sede na</w:t>
      </w:r>
      <w:r>
        <w:rPr>
          <w:rFonts w:ascii="Arial" w:eastAsia="Arial" w:hAnsi="Arial" w:cs="Arial"/>
          <w:sz w:val="20"/>
          <w:szCs w:val="20"/>
        </w:rPr>
        <w:t xml:space="preserve"> Avenida Monte Castelo nº 269, bairro Monte Castelo,</w:t>
      </w:r>
      <w:r w:rsidRPr="004827F2">
        <w:rPr>
          <w:rFonts w:ascii="Arial" w:eastAsia="Arial" w:hAnsi="Arial" w:cs="Arial"/>
          <w:sz w:val="20"/>
          <w:szCs w:val="20"/>
        </w:rPr>
        <w:t xml:space="preserve"> na cidade de </w:t>
      </w:r>
      <w:r>
        <w:rPr>
          <w:rFonts w:ascii="Arial" w:eastAsia="Arial" w:hAnsi="Arial" w:cs="Arial"/>
          <w:sz w:val="20"/>
          <w:szCs w:val="20"/>
        </w:rPr>
        <w:t>Campo Grande/MS</w:t>
      </w:r>
      <w:r w:rsidRPr="004827F2">
        <w:rPr>
          <w:rFonts w:ascii="Arial" w:eastAsia="Arial" w:hAnsi="Arial" w:cs="Arial"/>
          <w:sz w:val="20"/>
          <w:szCs w:val="20"/>
        </w:rPr>
        <w:t xml:space="preserve">, inscrito(a) no CNPJ sob o nº </w:t>
      </w:r>
      <w:r>
        <w:rPr>
          <w:rFonts w:ascii="Arial" w:eastAsia="Arial" w:hAnsi="Arial" w:cs="Arial"/>
          <w:sz w:val="20"/>
          <w:szCs w:val="20"/>
        </w:rPr>
        <w:t>24.630.212/0001-10</w:t>
      </w:r>
      <w:r w:rsidRPr="004827F2">
        <w:rPr>
          <w:rFonts w:ascii="Arial" w:eastAsia="Arial" w:hAnsi="Arial" w:cs="Arial"/>
          <w:sz w:val="20"/>
          <w:szCs w:val="20"/>
        </w:rPr>
        <w:t>, neste ato representado</w:t>
      </w:r>
      <w:r>
        <w:rPr>
          <w:rFonts w:ascii="Arial" w:eastAsia="Arial" w:hAnsi="Arial" w:cs="Arial"/>
          <w:sz w:val="20"/>
          <w:szCs w:val="20"/>
        </w:rPr>
        <w:t xml:space="preserve"> </w:t>
      </w:r>
      <w:r w:rsidRPr="004827F2">
        <w:rPr>
          <w:rFonts w:ascii="Arial" w:eastAsia="Arial" w:hAnsi="Arial" w:cs="Arial"/>
          <w:sz w:val="20"/>
          <w:szCs w:val="20"/>
        </w:rPr>
        <w:t>(a) pelo(a)</w:t>
      </w:r>
      <w:r>
        <w:rPr>
          <w:rFonts w:ascii="Arial" w:eastAsia="Arial" w:hAnsi="Arial" w:cs="Arial"/>
          <w:sz w:val="20"/>
          <w:szCs w:val="20"/>
        </w:rPr>
        <w:t xml:space="preserve"> Presidente Sr º </w:t>
      </w:r>
      <w:r w:rsidRPr="006142AA">
        <w:rPr>
          <w:rFonts w:ascii="Arial" w:eastAsia="Arial" w:hAnsi="Arial" w:cs="Arial"/>
          <w:b/>
          <w:bCs/>
          <w:sz w:val="20"/>
          <w:szCs w:val="20"/>
        </w:rPr>
        <w:t>Leandro Afonso Rabelo Dias</w:t>
      </w:r>
      <w:r>
        <w:rPr>
          <w:rFonts w:ascii="Arial" w:eastAsia="Arial" w:hAnsi="Arial" w:cs="Arial"/>
          <w:sz w:val="20"/>
          <w:szCs w:val="20"/>
        </w:rPr>
        <w:t xml:space="preserve">, portador da cédula de identidade Coren/MS nº ***.263 e  </w:t>
      </w:r>
      <w:r w:rsidRPr="006142AA">
        <w:rPr>
          <w:rFonts w:ascii="Arial" w:eastAsia="Arial" w:hAnsi="Arial" w:cs="Arial"/>
          <w:b/>
          <w:bCs/>
          <w:sz w:val="20"/>
          <w:szCs w:val="20"/>
        </w:rPr>
        <w:t>Tesoureiro Sr Patrick Silva Gutierres</w:t>
      </w:r>
      <w:r>
        <w:rPr>
          <w:rFonts w:ascii="Arial" w:eastAsia="Arial" w:hAnsi="Arial" w:cs="Arial"/>
          <w:sz w:val="20"/>
          <w:szCs w:val="20"/>
        </w:rPr>
        <w:t>, portador da cédula de identidade Coren/MS nº ***.665</w:t>
      </w:r>
      <w:r w:rsidRPr="004827F2">
        <w:rPr>
          <w:rFonts w:ascii="Arial" w:eastAsia="Arial" w:hAnsi="Arial" w:cs="Arial"/>
          <w:sz w:val="20"/>
          <w:szCs w:val="20"/>
        </w:rPr>
        <w:t xml:space="preserve"> , nomeado(a) pela </w:t>
      </w:r>
      <w:r>
        <w:rPr>
          <w:rFonts w:ascii="Arial" w:eastAsia="Arial" w:hAnsi="Arial" w:cs="Arial"/>
          <w:sz w:val="20"/>
          <w:szCs w:val="20"/>
        </w:rPr>
        <w:t>Decisão</w:t>
      </w:r>
      <w:r w:rsidRPr="004827F2">
        <w:rPr>
          <w:rFonts w:ascii="Arial" w:eastAsia="Arial" w:hAnsi="Arial" w:cs="Arial"/>
          <w:sz w:val="20"/>
          <w:szCs w:val="20"/>
        </w:rPr>
        <w:t xml:space="preserve"> nº </w:t>
      </w:r>
      <w:r w:rsidRPr="008B2CBF">
        <w:rPr>
          <w:rFonts w:ascii="Arial" w:eastAsia="Arial" w:hAnsi="Arial" w:cs="Arial"/>
          <w:sz w:val="20"/>
          <w:szCs w:val="20"/>
        </w:rPr>
        <w:t>140,</w:t>
      </w:r>
      <w:r w:rsidRPr="004827F2">
        <w:rPr>
          <w:rFonts w:ascii="Arial" w:eastAsia="Arial" w:hAnsi="Arial" w:cs="Arial"/>
          <w:sz w:val="20"/>
          <w:szCs w:val="20"/>
        </w:rPr>
        <w:t xml:space="preserve"> de </w:t>
      </w:r>
      <w:r>
        <w:rPr>
          <w:rFonts w:ascii="Arial" w:eastAsia="Arial" w:hAnsi="Arial" w:cs="Arial"/>
          <w:sz w:val="20"/>
          <w:szCs w:val="20"/>
        </w:rPr>
        <w:t>22</w:t>
      </w:r>
      <w:r w:rsidRPr="004827F2">
        <w:rPr>
          <w:rFonts w:ascii="Arial" w:eastAsia="Arial" w:hAnsi="Arial" w:cs="Arial"/>
          <w:sz w:val="20"/>
          <w:szCs w:val="20"/>
        </w:rPr>
        <w:t xml:space="preserve"> de </w:t>
      </w:r>
      <w:r>
        <w:rPr>
          <w:rFonts w:ascii="Arial" w:eastAsia="Arial" w:hAnsi="Arial" w:cs="Arial"/>
          <w:sz w:val="20"/>
          <w:szCs w:val="20"/>
        </w:rPr>
        <w:t>dezembro</w:t>
      </w:r>
      <w:r w:rsidRPr="005C458C">
        <w:rPr>
          <w:rFonts w:ascii="Arial" w:hAnsi="Arial"/>
          <w:color w:val="FF0000"/>
          <w:sz w:val="20"/>
        </w:rPr>
        <w:t xml:space="preserve"> </w:t>
      </w:r>
      <w:r w:rsidRPr="004827F2">
        <w:rPr>
          <w:rFonts w:ascii="Arial" w:eastAsia="Arial" w:hAnsi="Arial" w:cs="Arial"/>
          <w:sz w:val="20"/>
          <w:szCs w:val="20"/>
        </w:rPr>
        <w:t xml:space="preserve">de </w:t>
      </w:r>
      <w:r>
        <w:rPr>
          <w:rFonts w:ascii="Arial" w:eastAsia="Arial" w:hAnsi="Arial" w:cs="Arial"/>
          <w:sz w:val="20"/>
          <w:szCs w:val="20"/>
        </w:rPr>
        <w:t>2023,</w:t>
      </w:r>
      <w:r w:rsidRPr="004827F2">
        <w:rPr>
          <w:rFonts w:ascii="Arial" w:eastAsia="Arial" w:hAnsi="Arial" w:cs="Arial"/>
          <w:sz w:val="20"/>
          <w:szCs w:val="20"/>
        </w:rPr>
        <w:t xml:space="preserve">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Pr>
          <w:rFonts w:ascii="Arial" w:eastAsia="Arial" w:hAnsi="Arial" w:cs="Arial"/>
          <w:sz w:val="20"/>
          <w:szCs w:val="20"/>
        </w:rPr>
        <w:t>28 de dezembro de 2023</w:t>
      </w:r>
      <w:r w:rsidRPr="004827F2">
        <w:rPr>
          <w:rFonts w:ascii="Arial" w:eastAsia="Arial" w:hAnsi="Arial" w:cs="Arial"/>
          <w:sz w:val="20"/>
          <w:szCs w:val="20"/>
        </w:rPr>
        <w:t xml:space="preserve">, doravante denominado </w:t>
      </w:r>
      <w:r w:rsidRPr="00752131">
        <w:rPr>
          <w:rFonts w:ascii="Arial" w:eastAsia="Arial" w:hAnsi="Arial" w:cs="Arial"/>
          <w:b/>
          <w:bCs/>
          <w:sz w:val="20"/>
          <w:szCs w:val="20"/>
        </w:rPr>
        <w:t>CONTRATANTE</w:t>
      </w:r>
      <w:r w:rsidRPr="004827F2">
        <w:rPr>
          <w:rFonts w:ascii="Arial" w:eastAsia="Arial" w:hAnsi="Arial" w:cs="Arial"/>
          <w:sz w:val="20"/>
          <w:szCs w:val="20"/>
        </w:rPr>
        <w:t xml:space="preserve">, e </w:t>
      </w:r>
      <w:r>
        <w:rPr>
          <w:rFonts w:ascii="Arial" w:eastAsia="Arial" w:hAnsi="Arial" w:cs="Arial"/>
          <w:sz w:val="20"/>
          <w:szCs w:val="20"/>
        </w:rPr>
        <w:t xml:space="preserve"> </w:t>
      </w:r>
      <w:r w:rsidRPr="004827F2">
        <w:rPr>
          <w:rFonts w:ascii="Arial" w:eastAsia="Arial" w:hAnsi="Arial" w:cs="Arial"/>
          <w:sz w:val="20"/>
          <w:szCs w:val="20"/>
        </w:rPr>
        <w:t>o</w:t>
      </w:r>
      <w:r>
        <w:rPr>
          <w:rFonts w:ascii="Arial" w:eastAsia="Arial" w:hAnsi="Arial" w:cs="Arial"/>
          <w:sz w:val="20"/>
          <w:szCs w:val="20"/>
        </w:rPr>
        <w:t xml:space="preserve"> </w:t>
      </w:r>
      <w:r w:rsidRPr="004827F2">
        <w:rPr>
          <w:rFonts w:ascii="Arial" w:eastAsia="Arial" w:hAnsi="Arial" w:cs="Arial"/>
          <w:sz w:val="20"/>
          <w:szCs w:val="20"/>
        </w:rPr>
        <w:t xml:space="preserve">(a) </w:t>
      </w:r>
      <w:r w:rsidRPr="006142AA">
        <w:rPr>
          <w:rFonts w:ascii="Arial" w:eastAsia="Arial" w:hAnsi="Arial" w:cs="Arial"/>
          <w:b/>
          <w:bCs/>
          <w:i/>
          <w:iCs/>
          <w:color w:val="FF0000"/>
          <w:sz w:val="20"/>
          <w:szCs w:val="20"/>
        </w:rPr>
        <w:t>[CONTRATADO]</w:t>
      </w:r>
      <w:r w:rsidRPr="006142AA">
        <w:rPr>
          <w:rFonts w:ascii="Arial" w:eastAsia="Arial" w:hAnsi="Arial" w:cs="Arial"/>
          <w:b/>
          <w:bCs/>
          <w:color w:val="FF0000"/>
          <w:sz w:val="20"/>
          <w:szCs w:val="20"/>
        </w:rPr>
        <w:t>,</w:t>
      </w:r>
      <w:r w:rsidRPr="004827F2">
        <w:rPr>
          <w:rFonts w:ascii="Arial" w:eastAsia="Arial" w:hAnsi="Arial" w:cs="Arial"/>
          <w:sz w:val="20"/>
          <w:szCs w:val="20"/>
        </w:rPr>
        <w:t xml:space="preserve"> </w:t>
      </w:r>
      <w:r w:rsidRPr="005C458C">
        <w:rPr>
          <w:rFonts w:ascii="Arial" w:hAnsi="Arial"/>
          <w:sz w:val="20"/>
        </w:rPr>
        <w:t xml:space="preserve">inscrito(a) no CNPJ/MF sob o nº </w:t>
      </w:r>
      <w:r w:rsidRPr="00C2218B">
        <w:rPr>
          <w:rFonts w:ascii="Arial" w:eastAsia="Arial" w:hAnsi="Arial" w:cs="Arial"/>
          <w:i/>
          <w:iCs/>
          <w:color w:val="FF0000"/>
          <w:sz w:val="20"/>
          <w:szCs w:val="20"/>
        </w:rPr>
        <w:t>[CNPJ]</w:t>
      </w:r>
      <w:r>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5C458C">
        <w:rPr>
          <w:rFonts w:ascii="Arial" w:hAnsi="Arial"/>
          <w:sz w:val="20"/>
        </w:rPr>
        <w:t>sediado(a) na</w:t>
      </w:r>
      <w:r w:rsidRPr="004827F2">
        <w:rPr>
          <w:rFonts w:ascii="Arial" w:eastAsia="Arial" w:hAnsi="Arial" w:cs="Arial"/>
          <w:sz w:val="20"/>
          <w:szCs w:val="20"/>
        </w:rPr>
        <w:t xml:space="preserve"> </w:t>
      </w:r>
      <w:r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Pr="00C2218B">
        <w:rPr>
          <w:rFonts w:ascii="Arial" w:eastAsia="Arial" w:hAnsi="Arial" w:cs="Arial"/>
          <w:i/>
          <w:iCs/>
          <w:color w:val="FF0000"/>
          <w:sz w:val="20"/>
          <w:szCs w:val="20"/>
        </w:rPr>
        <w:t>[cidade]</w:t>
      </w:r>
      <w:r>
        <w:rPr>
          <w:rFonts w:ascii="Arial" w:eastAsia="Arial" w:hAnsi="Arial" w:cs="Arial"/>
          <w:sz w:val="20"/>
          <w:szCs w:val="20"/>
        </w:rPr>
        <w:t>/</w:t>
      </w:r>
      <w:r w:rsidRPr="00C2218B">
        <w:rPr>
          <w:rFonts w:ascii="Arial" w:eastAsia="Arial" w:hAnsi="Arial" w:cs="Arial"/>
          <w:i/>
          <w:iCs/>
          <w:color w:val="FF0000"/>
          <w:sz w:val="20"/>
          <w:szCs w:val="20"/>
        </w:rPr>
        <w:t>[UF]</w:t>
      </w:r>
      <w:r w:rsidRPr="004827F2">
        <w:rPr>
          <w:rFonts w:ascii="Arial" w:eastAsia="Arial" w:hAnsi="Arial" w:cs="Arial"/>
          <w:sz w:val="20"/>
          <w:szCs w:val="20"/>
        </w:rPr>
        <w:t xml:space="preserve">, doravante designado </w:t>
      </w:r>
      <w:r>
        <w:rPr>
          <w:rFonts w:ascii="Arial" w:eastAsia="Arial" w:hAnsi="Arial" w:cs="Arial"/>
          <w:sz w:val="20"/>
          <w:szCs w:val="20"/>
        </w:rPr>
        <w:t>CONTRATADO</w:t>
      </w:r>
      <w:r w:rsidRPr="004827F2">
        <w:rPr>
          <w:rFonts w:ascii="Arial" w:eastAsia="Arial" w:hAnsi="Arial" w:cs="Arial"/>
          <w:sz w:val="20"/>
          <w:szCs w:val="20"/>
        </w:rPr>
        <w:t xml:space="preserve">, </w:t>
      </w:r>
      <w:r w:rsidRPr="005C458C">
        <w:rPr>
          <w:rFonts w:ascii="Arial" w:hAnsi="Arial"/>
          <w:sz w:val="20"/>
        </w:rPr>
        <w:t xml:space="preserve">neste ato representado(a) por </w:t>
      </w:r>
      <w:r w:rsidRPr="006142AA">
        <w:rPr>
          <w:rFonts w:ascii="Arial" w:eastAsia="Arial" w:hAnsi="Arial" w:cs="Arial"/>
          <w:b/>
          <w:bCs/>
          <w:i/>
          <w:iCs/>
          <w:color w:val="FF0000"/>
          <w:sz w:val="20"/>
          <w:szCs w:val="20"/>
        </w:rPr>
        <w:t>[</w:t>
      </w:r>
      <w:r w:rsidRPr="006142AA">
        <w:rPr>
          <w:rFonts w:ascii="Arial" w:hAnsi="Arial"/>
          <w:b/>
          <w:bCs/>
          <w:i/>
          <w:color w:val="FF0000"/>
          <w:sz w:val="20"/>
        </w:rPr>
        <w:t>nome e função no CONTRATADO</w:t>
      </w:r>
      <w:r w:rsidRPr="006142AA">
        <w:rPr>
          <w:rFonts w:ascii="Arial" w:eastAsia="Arial" w:hAnsi="Arial" w:cs="Arial"/>
          <w:b/>
          <w:bCs/>
          <w:i/>
          <w:iCs/>
          <w:color w:val="FF0000"/>
          <w:sz w:val="20"/>
          <w:szCs w:val="20"/>
        </w:rPr>
        <w:t>]</w:t>
      </w:r>
      <w:r w:rsidRPr="006142AA">
        <w:rPr>
          <w:rFonts w:ascii="Arial" w:eastAsia="Arial" w:hAnsi="Arial" w:cs="Arial"/>
          <w:b/>
          <w:bCs/>
          <w:sz w:val="20"/>
          <w:szCs w:val="20"/>
        </w:rPr>
        <w:t>,</w:t>
      </w:r>
      <w:r w:rsidRPr="004827F2">
        <w:rPr>
          <w:rFonts w:ascii="Arial" w:eastAsia="Arial" w:hAnsi="Arial" w:cs="Arial"/>
          <w:sz w:val="20"/>
          <w:szCs w:val="20"/>
        </w:rPr>
        <w:t xml:space="preserve"> </w:t>
      </w:r>
      <w:r w:rsidRPr="005C458C">
        <w:rPr>
          <w:rFonts w:ascii="Arial" w:hAnsi="Arial"/>
          <w:sz w:val="20"/>
        </w:rPr>
        <w:t>conforme</w:t>
      </w:r>
      <w:r w:rsidRPr="005C458C">
        <w:rPr>
          <w:rFonts w:ascii="Arial" w:hAnsi="Arial"/>
          <w:i/>
          <w:sz w:val="20"/>
        </w:rPr>
        <w:t xml:space="preserve"> </w:t>
      </w:r>
      <w:r>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 xml:space="preserve">tendo em vista o que consta no </w:t>
      </w:r>
      <w:r w:rsidRPr="00752131">
        <w:rPr>
          <w:rFonts w:ascii="Arial" w:eastAsia="Arial" w:hAnsi="Arial" w:cs="Arial"/>
          <w:b/>
          <w:bCs/>
          <w:sz w:val="20"/>
          <w:szCs w:val="20"/>
        </w:rPr>
        <w:t>P</w:t>
      </w:r>
      <w:r>
        <w:rPr>
          <w:rFonts w:ascii="Arial" w:eastAsia="Arial" w:hAnsi="Arial" w:cs="Arial"/>
          <w:b/>
          <w:bCs/>
          <w:sz w:val="20"/>
          <w:szCs w:val="20"/>
        </w:rPr>
        <w:t>AL</w:t>
      </w:r>
      <w:r w:rsidRPr="00752131">
        <w:rPr>
          <w:rFonts w:ascii="Arial" w:eastAsia="Arial" w:hAnsi="Arial" w:cs="Arial"/>
          <w:b/>
          <w:bCs/>
          <w:sz w:val="20"/>
          <w:szCs w:val="20"/>
        </w:rPr>
        <w:t xml:space="preserve"> nº </w:t>
      </w:r>
      <w:r w:rsidRPr="00752131">
        <w:rPr>
          <w:rFonts w:ascii="Arial" w:hAnsi="Arial" w:cs="Arial"/>
          <w:b/>
          <w:bCs/>
          <w:sz w:val="20"/>
          <w:szCs w:val="20"/>
        </w:rPr>
        <w:t>031/2025</w:t>
      </w:r>
      <w:r w:rsidRPr="00752131">
        <w:rPr>
          <w:rFonts w:ascii="Arial" w:eastAsia="Arial" w:hAnsi="Arial" w:cs="Arial"/>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Pr="005446FF">
        <w:rPr>
          <w:rFonts w:ascii="Arial" w:eastAsia="Arial" w:hAnsi="Arial" w:cs="Arial"/>
          <w:sz w:val="20"/>
          <w:szCs w:val="20"/>
        </w:rPr>
        <w:t>do</w:t>
      </w:r>
      <w:r>
        <w:rPr>
          <w:rFonts w:ascii="Arial" w:eastAsia="Arial" w:hAnsi="Arial" w:cs="Arial"/>
          <w:sz w:val="20"/>
          <w:szCs w:val="20"/>
        </w:rPr>
        <w:t xml:space="preserve"> </w:t>
      </w:r>
      <w:r w:rsidRPr="008B2CBF">
        <w:rPr>
          <w:rFonts w:ascii="Arial" w:eastAsia="Arial" w:hAnsi="Arial" w:cs="Arial"/>
          <w:b/>
          <w:bCs/>
          <w:sz w:val="20"/>
          <w:szCs w:val="20"/>
        </w:rPr>
        <w:t>Pregão Eletrônico</w:t>
      </w:r>
      <w:r w:rsidRPr="008B2CBF">
        <w:rPr>
          <w:rFonts w:ascii="Arial" w:eastAsia="Arial" w:hAnsi="Arial" w:cs="Arial"/>
          <w:i/>
          <w:iCs/>
          <w:sz w:val="20"/>
          <w:szCs w:val="20"/>
        </w:rPr>
        <w:t xml:space="preserve"> </w:t>
      </w:r>
      <w:r w:rsidRPr="005446FF">
        <w:rPr>
          <w:rFonts w:ascii="Arial" w:eastAsia="Arial" w:hAnsi="Arial" w:cs="Arial"/>
          <w:sz w:val="20"/>
          <w:szCs w:val="20"/>
        </w:rPr>
        <w:t>nº</w:t>
      </w:r>
      <w:r w:rsidRPr="004827F2">
        <w:rPr>
          <w:rFonts w:ascii="Arial" w:eastAsia="Arial" w:hAnsi="Arial" w:cs="Arial"/>
          <w:i/>
          <w:iCs/>
          <w:color w:val="FF0000"/>
          <w:sz w:val="20"/>
          <w:szCs w:val="20"/>
        </w:rPr>
        <w:t xml:space="preserve"> </w:t>
      </w:r>
      <w:r w:rsidRPr="008B2CBF">
        <w:rPr>
          <w:rFonts w:ascii="Arial" w:eastAsia="Arial" w:hAnsi="Arial" w:cs="Arial"/>
          <w:b/>
          <w:bCs/>
          <w:i/>
          <w:iCs/>
          <w:color w:val="FF0000"/>
          <w:sz w:val="20"/>
          <w:szCs w:val="20"/>
        </w:rPr>
        <w:t>XX/XXXX</w:t>
      </w:r>
      <w:r>
        <w:rPr>
          <w:rFonts w:ascii="Arial" w:eastAsia="Arial" w:hAnsi="Arial" w:cs="Arial"/>
          <w:i/>
          <w:iCs/>
          <w:color w:val="FF0000"/>
          <w:sz w:val="20"/>
          <w:szCs w:val="20"/>
        </w:rPr>
        <w:t>,</w:t>
      </w:r>
      <w:r>
        <w:rPr>
          <w:rFonts w:ascii="Arial" w:eastAsia="Arial" w:hAnsi="Arial" w:cs="Arial"/>
          <w:sz w:val="20"/>
          <w:szCs w:val="20"/>
        </w:rPr>
        <w:t xml:space="preserve"> </w:t>
      </w:r>
      <w:r w:rsidRPr="004827F2">
        <w:rPr>
          <w:rFonts w:ascii="Arial" w:eastAsia="Arial" w:hAnsi="Arial" w:cs="Arial"/>
          <w:sz w:val="20"/>
          <w:szCs w:val="20"/>
        </w:rPr>
        <w:t>mediante as cláusulas e condições a seguir enunciadas</w:t>
      </w:r>
      <w:r w:rsidR="00DC41DD" w:rsidRPr="004827F2">
        <w:rPr>
          <w:rFonts w:ascii="Arial" w:eastAsia="Arial" w:hAnsi="Arial" w:cs="Arial"/>
          <w:sz w:val="20"/>
          <w:szCs w:val="20"/>
        </w:rPr>
        <w:t>.</w:t>
      </w:r>
    </w:p>
    <w:p w14:paraId="6729116A" w14:textId="5E845E85" w:rsidR="00DC41DD" w:rsidRPr="00F9534B" w:rsidRDefault="00DC41DD" w:rsidP="00F9534B">
      <w:pPr>
        <w:pStyle w:val="Nivel01"/>
      </w:pPr>
      <w:r w:rsidRPr="00F9534B">
        <w:t>CLÁUSULA PRIMEIRA – OBJETO</w:t>
      </w:r>
    </w:p>
    <w:p w14:paraId="7D2EF922" w14:textId="789925AD" w:rsidR="00D90DF8" w:rsidRDefault="00DC41DD" w:rsidP="00CD4046">
      <w:pPr>
        <w:pStyle w:val="Nivel2"/>
      </w:pPr>
      <w:r w:rsidRPr="004827F2">
        <w:t xml:space="preserve">O objeto </w:t>
      </w:r>
      <w:r w:rsidRPr="004E64AA">
        <w:t>do</w:t>
      </w:r>
      <w:r w:rsidRPr="004827F2">
        <w:t xml:space="preserve"> presente instrumento é a </w:t>
      </w:r>
      <w:r w:rsidR="00D90DF8" w:rsidRPr="00D90DF8">
        <w:t>eventual contratação de serviço de locação de veículos automotores para atender as necessidades de transporte nas</w:t>
      </w:r>
      <w:r w:rsidR="00D90DF8">
        <w:t xml:space="preserve"> </w:t>
      </w:r>
      <w:r w:rsidR="00D90DF8" w:rsidRPr="00D90DF8">
        <w:t>atividades de fiscalização e administrativo do Conselho Regional de Enfermagem do Mato Grosso do Sul, nos termos da tabela abaixo e conforme</w:t>
      </w:r>
      <w:r w:rsidR="00D90DF8">
        <w:t xml:space="preserve"> as </w:t>
      </w:r>
      <w:r w:rsidR="00D90DF8" w:rsidRPr="00D90DF8">
        <w:t>condições e exigências estabelecidas neste instrumento e seus anexos</w:t>
      </w:r>
      <w:r w:rsidR="00553C46">
        <w:t>:</w:t>
      </w:r>
    </w:p>
    <w:p w14:paraId="7011E94D" w14:textId="77777777" w:rsidR="00A97037" w:rsidRDefault="00A97037" w:rsidP="00A97037">
      <w:pPr>
        <w:pStyle w:val="Nivel2"/>
        <w:numPr>
          <w:ilvl w:val="0"/>
          <w:numId w:val="0"/>
        </w:numPr>
      </w:pPr>
    </w:p>
    <w:p w14:paraId="229AA509" w14:textId="77777777" w:rsidR="00A97037" w:rsidRDefault="00A97037" w:rsidP="00A97037">
      <w:pPr>
        <w:pStyle w:val="Nivel2"/>
        <w:numPr>
          <w:ilvl w:val="0"/>
          <w:numId w:val="0"/>
        </w:numPr>
      </w:pPr>
    </w:p>
    <w:tbl>
      <w:tblPr>
        <w:tblW w:w="9327" w:type="dxa"/>
        <w:tblCellMar>
          <w:left w:w="70" w:type="dxa"/>
          <w:right w:w="70" w:type="dxa"/>
        </w:tblCellMar>
        <w:tblLook w:val="04A0" w:firstRow="1" w:lastRow="0" w:firstColumn="1" w:lastColumn="0" w:noHBand="0" w:noVBand="1"/>
      </w:tblPr>
      <w:tblGrid>
        <w:gridCol w:w="523"/>
        <w:gridCol w:w="3133"/>
        <w:gridCol w:w="1012"/>
        <w:gridCol w:w="708"/>
        <w:gridCol w:w="740"/>
        <w:gridCol w:w="1025"/>
        <w:gridCol w:w="992"/>
        <w:gridCol w:w="1194"/>
      </w:tblGrid>
      <w:tr w:rsidR="006D67D6" w:rsidRPr="00475B5B" w14:paraId="507066E2" w14:textId="77777777" w:rsidTr="008A4AA5">
        <w:trPr>
          <w:trHeight w:val="788"/>
        </w:trPr>
        <w:tc>
          <w:tcPr>
            <w:tcW w:w="523" w:type="dxa"/>
            <w:tcBorders>
              <w:top w:val="single" w:sz="4" w:space="0" w:color="auto"/>
              <w:left w:val="single" w:sz="4" w:space="0" w:color="auto"/>
              <w:bottom w:val="single" w:sz="4" w:space="0" w:color="auto"/>
              <w:right w:val="single" w:sz="4" w:space="0" w:color="auto"/>
            </w:tcBorders>
            <w:noWrap/>
            <w:vAlign w:val="center"/>
            <w:hideMark/>
          </w:tcPr>
          <w:p w14:paraId="0CE16782"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ITEM</w:t>
            </w:r>
          </w:p>
        </w:tc>
        <w:tc>
          <w:tcPr>
            <w:tcW w:w="3133" w:type="dxa"/>
            <w:tcBorders>
              <w:top w:val="single" w:sz="4" w:space="0" w:color="auto"/>
              <w:left w:val="nil"/>
              <w:bottom w:val="single" w:sz="4" w:space="0" w:color="auto"/>
              <w:right w:val="single" w:sz="4" w:space="0" w:color="auto"/>
            </w:tcBorders>
            <w:vAlign w:val="center"/>
            <w:hideMark/>
          </w:tcPr>
          <w:p w14:paraId="3E4C8D31"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DESCRIÇÃO</w:t>
            </w:r>
          </w:p>
        </w:tc>
        <w:tc>
          <w:tcPr>
            <w:tcW w:w="1012" w:type="dxa"/>
            <w:tcBorders>
              <w:top w:val="single" w:sz="4" w:space="0" w:color="auto"/>
              <w:left w:val="nil"/>
              <w:bottom w:val="single" w:sz="4" w:space="0" w:color="auto"/>
              <w:right w:val="single" w:sz="4" w:space="0" w:color="auto"/>
            </w:tcBorders>
            <w:vAlign w:val="center"/>
            <w:hideMark/>
          </w:tcPr>
          <w:p w14:paraId="19D155AA"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Local de referência da execução do serviço</w:t>
            </w:r>
          </w:p>
        </w:tc>
        <w:tc>
          <w:tcPr>
            <w:tcW w:w="708" w:type="dxa"/>
            <w:tcBorders>
              <w:top w:val="single" w:sz="4" w:space="0" w:color="auto"/>
              <w:left w:val="nil"/>
              <w:bottom w:val="single" w:sz="4" w:space="0" w:color="auto"/>
              <w:right w:val="single" w:sz="4" w:space="0" w:color="auto"/>
            </w:tcBorders>
            <w:vAlign w:val="center"/>
            <w:hideMark/>
          </w:tcPr>
          <w:p w14:paraId="0ED00B77"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CATSER</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14:paraId="5E548A41"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 xml:space="preserve">Uni. De </w:t>
            </w:r>
            <w:proofErr w:type="spellStart"/>
            <w:r w:rsidRPr="003F1AAF">
              <w:rPr>
                <w:rFonts w:ascii="Calibri" w:hAnsi="Calibri" w:cs="Calibri"/>
                <w:b/>
                <w:bCs/>
                <w:color w:val="EE0000"/>
                <w:sz w:val="18"/>
                <w:szCs w:val="18"/>
              </w:rPr>
              <w:t>fornec</w:t>
            </w:r>
            <w:proofErr w:type="spellEnd"/>
            <w:r w:rsidRPr="003F1AAF">
              <w:rPr>
                <w:rFonts w:ascii="Calibri" w:hAnsi="Calibri" w:cs="Calibri"/>
                <w:b/>
                <w:bCs/>
                <w:color w:val="EE0000"/>
                <w:sz w:val="18"/>
                <w:szCs w:val="18"/>
              </w:rPr>
              <w:t>.</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14:paraId="6C48B807"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Quantidade Anual - Estimado</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CC8CB45"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VALOR UNITÁRIO (R$)</w:t>
            </w:r>
          </w:p>
        </w:tc>
        <w:tc>
          <w:tcPr>
            <w:tcW w:w="1194" w:type="dxa"/>
            <w:tcBorders>
              <w:top w:val="single" w:sz="4" w:space="0" w:color="auto"/>
              <w:left w:val="nil"/>
              <w:bottom w:val="single" w:sz="4" w:space="0" w:color="auto"/>
              <w:right w:val="single" w:sz="4" w:space="0" w:color="auto"/>
            </w:tcBorders>
            <w:shd w:val="clear" w:color="000000" w:fill="FFFFFF"/>
            <w:vAlign w:val="center"/>
            <w:hideMark/>
          </w:tcPr>
          <w:p w14:paraId="7E2AF11A" w14:textId="77777777" w:rsidR="006D67D6" w:rsidRPr="003F1AAF" w:rsidRDefault="006D67D6" w:rsidP="008A4AA5">
            <w:pPr>
              <w:jc w:val="center"/>
              <w:rPr>
                <w:rFonts w:ascii="Calibri" w:hAnsi="Calibri" w:cs="Calibri"/>
                <w:b/>
                <w:bCs/>
                <w:color w:val="EE0000"/>
                <w:sz w:val="18"/>
                <w:szCs w:val="18"/>
              </w:rPr>
            </w:pPr>
            <w:r w:rsidRPr="003F1AAF">
              <w:rPr>
                <w:rFonts w:ascii="Calibri" w:hAnsi="Calibri" w:cs="Calibri"/>
                <w:b/>
                <w:bCs/>
                <w:color w:val="EE0000"/>
                <w:sz w:val="18"/>
                <w:szCs w:val="18"/>
              </w:rPr>
              <w:t>VALOR TOTAL (R$)</w:t>
            </w:r>
          </w:p>
        </w:tc>
      </w:tr>
      <w:tr w:rsidR="006D67D6" w:rsidRPr="00475B5B" w14:paraId="1E4A810B" w14:textId="77777777" w:rsidTr="008A4AA5">
        <w:trPr>
          <w:trHeight w:val="2432"/>
        </w:trPr>
        <w:tc>
          <w:tcPr>
            <w:tcW w:w="523" w:type="dxa"/>
            <w:tcBorders>
              <w:top w:val="nil"/>
              <w:left w:val="single" w:sz="4" w:space="0" w:color="auto"/>
              <w:bottom w:val="single" w:sz="4" w:space="0" w:color="auto"/>
              <w:right w:val="single" w:sz="4" w:space="0" w:color="auto"/>
            </w:tcBorders>
            <w:noWrap/>
            <w:vAlign w:val="center"/>
            <w:hideMark/>
          </w:tcPr>
          <w:p w14:paraId="0327D06F"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lastRenderedPageBreak/>
              <w:t>1</w:t>
            </w:r>
          </w:p>
        </w:tc>
        <w:tc>
          <w:tcPr>
            <w:tcW w:w="3133" w:type="dxa"/>
            <w:tcBorders>
              <w:top w:val="nil"/>
              <w:left w:val="nil"/>
              <w:bottom w:val="single" w:sz="4" w:space="0" w:color="auto"/>
              <w:right w:val="single" w:sz="4" w:space="0" w:color="auto"/>
            </w:tcBorders>
            <w:vAlign w:val="center"/>
            <w:hideMark/>
          </w:tcPr>
          <w:p w14:paraId="2973EE1E"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 xml:space="preserve">Aluguel de veículos </w:t>
            </w:r>
            <w:r w:rsidRPr="00475B5B">
              <w:rPr>
                <w:rFonts w:ascii="Calibri" w:hAnsi="Calibri" w:cs="Calibri"/>
                <w:b/>
                <w:bCs/>
                <w:color w:val="FF0000"/>
                <w:sz w:val="18"/>
                <w:szCs w:val="18"/>
              </w:rPr>
              <w:t>tipo passeio SEDAN</w:t>
            </w:r>
            <w:r w:rsidRPr="00475B5B">
              <w:rPr>
                <w:rFonts w:ascii="Calibri" w:hAnsi="Calibri" w:cs="Calibri"/>
                <w:color w:val="FF0000"/>
                <w:sz w:val="18"/>
                <w:szCs w:val="18"/>
              </w:rPr>
              <w:t>, que podem ser solicitados até 3 (três)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rPr>
              <w:t>AR,  DIREÇÃO</w:t>
            </w:r>
            <w:proofErr w:type="gramEnd"/>
            <w:r w:rsidRPr="00475B5B">
              <w:rPr>
                <w:rFonts w:ascii="Calibri" w:hAnsi="Calibri" w:cs="Calibri"/>
                <w:color w:val="FF0000"/>
                <w:sz w:val="18"/>
                <w:szCs w:val="18"/>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5F82CCCA"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Campo Grande/MS</w:t>
            </w:r>
          </w:p>
        </w:tc>
        <w:tc>
          <w:tcPr>
            <w:tcW w:w="708" w:type="dxa"/>
            <w:tcBorders>
              <w:top w:val="nil"/>
              <w:left w:val="nil"/>
              <w:bottom w:val="single" w:sz="4" w:space="0" w:color="auto"/>
              <w:right w:val="single" w:sz="4" w:space="0" w:color="auto"/>
            </w:tcBorders>
            <w:vAlign w:val="center"/>
            <w:hideMark/>
          </w:tcPr>
          <w:p w14:paraId="37F754B3"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4014</w:t>
            </w:r>
          </w:p>
        </w:tc>
        <w:tc>
          <w:tcPr>
            <w:tcW w:w="740" w:type="dxa"/>
            <w:tcBorders>
              <w:top w:val="nil"/>
              <w:left w:val="nil"/>
              <w:bottom w:val="single" w:sz="4" w:space="0" w:color="auto"/>
              <w:right w:val="single" w:sz="4" w:space="0" w:color="auto"/>
            </w:tcBorders>
            <w:shd w:val="clear" w:color="000000" w:fill="FFFFFF"/>
            <w:vAlign w:val="center"/>
            <w:hideMark/>
          </w:tcPr>
          <w:p w14:paraId="26791F69"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0FB6C475"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60</w:t>
            </w:r>
          </w:p>
        </w:tc>
        <w:tc>
          <w:tcPr>
            <w:tcW w:w="992" w:type="dxa"/>
            <w:tcBorders>
              <w:top w:val="nil"/>
              <w:left w:val="nil"/>
              <w:bottom w:val="single" w:sz="4" w:space="0" w:color="auto"/>
              <w:right w:val="single" w:sz="4" w:space="0" w:color="auto"/>
            </w:tcBorders>
            <w:shd w:val="clear" w:color="000000" w:fill="FFFFFF"/>
            <w:vAlign w:val="center"/>
            <w:hideMark/>
          </w:tcPr>
          <w:p w14:paraId="719B70A7" w14:textId="77777777" w:rsidR="006D67D6" w:rsidRPr="00475B5B" w:rsidRDefault="006D67D6" w:rsidP="008A4AA5">
            <w:pPr>
              <w:jc w:val="center"/>
              <w:rPr>
                <w:rFonts w:ascii="Calibri" w:hAnsi="Calibri" w:cs="Calibri"/>
                <w:sz w:val="18"/>
                <w:szCs w:val="18"/>
              </w:rPr>
            </w:pPr>
            <w:r w:rsidRPr="00475B5B">
              <w:rPr>
                <w:rFonts w:ascii="Calibri" w:hAnsi="Calibri" w:cs="Calibri"/>
                <w:sz w:val="18"/>
                <w:szCs w:val="18"/>
              </w:rPr>
              <w:t> </w:t>
            </w:r>
          </w:p>
        </w:tc>
        <w:tc>
          <w:tcPr>
            <w:tcW w:w="1194" w:type="dxa"/>
            <w:tcBorders>
              <w:top w:val="nil"/>
              <w:left w:val="nil"/>
              <w:bottom w:val="single" w:sz="4" w:space="0" w:color="auto"/>
              <w:right w:val="single" w:sz="4" w:space="0" w:color="auto"/>
            </w:tcBorders>
            <w:shd w:val="clear" w:color="000000" w:fill="FFFFFF"/>
            <w:vAlign w:val="center"/>
            <w:hideMark/>
          </w:tcPr>
          <w:p w14:paraId="733DA0B0" w14:textId="77777777" w:rsidR="006D67D6" w:rsidRPr="00475B5B" w:rsidRDefault="006D67D6" w:rsidP="008A4AA5">
            <w:pPr>
              <w:jc w:val="center"/>
              <w:rPr>
                <w:rFonts w:ascii="Calibri" w:hAnsi="Calibri" w:cs="Calibri"/>
                <w:b/>
                <w:bCs/>
                <w:color w:val="000000"/>
                <w:sz w:val="18"/>
                <w:szCs w:val="18"/>
              </w:rPr>
            </w:pPr>
            <w:r w:rsidRPr="00475B5B">
              <w:rPr>
                <w:rFonts w:ascii="Calibri" w:hAnsi="Calibri" w:cs="Calibri"/>
                <w:b/>
                <w:bCs/>
                <w:color w:val="000000"/>
                <w:sz w:val="18"/>
                <w:szCs w:val="18"/>
              </w:rPr>
              <w:t> </w:t>
            </w:r>
          </w:p>
        </w:tc>
      </w:tr>
      <w:tr w:rsidR="006D67D6" w:rsidRPr="00475B5B" w14:paraId="1BCDA1A1" w14:textId="77777777" w:rsidTr="008A4AA5">
        <w:trPr>
          <w:trHeight w:val="1662"/>
        </w:trPr>
        <w:tc>
          <w:tcPr>
            <w:tcW w:w="523" w:type="dxa"/>
            <w:tcBorders>
              <w:top w:val="nil"/>
              <w:left w:val="single" w:sz="4" w:space="0" w:color="auto"/>
              <w:bottom w:val="single" w:sz="4" w:space="0" w:color="auto"/>
              <w:right w:val="single" w:sz="4" w:space="0" w:color="auto"/>
            </w:tcBorders>
            <w:noWrap/>
            <w:vAlign w:val="center"/>
            <w:hideMark/>
          </w:tcPr>
          <w:p w14:paraId="2B453546"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2</w:t>
            </w:r>
          </w:p>
        </w:tc>
        <w:tc>
          <w:tcPr>
            <w:tcW w:w="3133" w:type="dxa"/>
            <w:tcBorders>
              <w:top w:val="nil"/>
              <w:left w:val="nil"/>
              <w:bottom w:val="single" w:sz="4" w:space="0" w:color="auto"/>
              <w:right w:val="single" w:sz="4" w:space="0" w:color="auto"/>
            </w:tcBorders>
            <w:vAlign w:val="center"/>
            <w:hideMark/>
          </w:tcPr>
          <w:p w14:paraId="191993B3"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Aluguel de veículos</w:t>
            </w:r>
            <w:r w:rsidRPr="00475B5B">
              <w:rPr>
                <w:rFonts w:ascii="Calibri" w:hAnsi="Calibri" w:cs="Calibri"/>
                <w:b/>
                <w:bCs/>
                <w:color w:val="FF0000"/>
                <w:sz w:val="18"/>
                <w:szCs w:val="18"/>
              </w:rPr>
              <w:t xml:space="preserve"> tipo PICK UP 4X4</w:t>
            </w:r>
            <w:r w:rsidRPr="00475B5B">
              <w:rPr>
                <w:rFonts w:ascii="Calibri" w:hAnsi="Calibri" w:cs="Calibri"/>
                <w:color w:val="FF0000"/>
                <w:sz w:val="18"/>
                <w:szCs w:val="18"/>
              </w:rPr>
              <w:t>, que podem ser solicitados até 2 (dois)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rPr>
              <w:t>AR,  DIREÇÃO</w:t>
            </w:r>
            <w:proofErr w:type="gramEnd"/>
            <w:r w:rsidRPr="00475B5B">
              <w:rPr>
                <w:rFonts w:ascii="Calibri" w:hAnsi="Calibri" w:cs="Calibri"/>
                <w:color w:val="FF0000"/>
                <w:sz w:val="18"/>
                <w:szCs w:val="18"/>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054408A2"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Campo Grande/MS</w:t>
            </w:r>
          </w:p>
        </w:tc>
        <w:tc>
          <w:tcPr>
            <w:tcW w:w="708" w:type="dxa"/>
            <w:tcBorders>
              <w:top w:val="nil"/>
              <w:left w:val="nil"/>
              <w:bottom w:val="single" w:sz="4" w:space="0" w:color="auto"/>
              <w:right w:val="single" w:sz="4" w:space="0" w:color="auto"/>
            </w:tcBorders>
            <w:vAlign w:val="center"/>
            <w:hideMark/>
          </w:tcPr>
          <w:p w14:paraId="1E0BD0B9"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4014</w:t>
            </w:r>
          </w:p>
        </w:tc>
        <w:tc>
          <w:tcPr>
            <w:tcW w:w="740" w:type="dxa"/>
            <w:tcBorders>
              <w:top w:val="nil"/>
              <w:left w:val="nil"/>
              <w:bottom w:val="single" w:sz="4" w:space="0" w:color="auto"/>
              <w:right w:val="single" w:sz="4" w:space="0" w:color="auto"/>
            </w:tcBorders>
            <w:shd w:val="clear" w:color="000000" w:fill="FFFFFF"/>
            <w:vAlign w:val="center"/>
            <w:hideMark/>
          </w:tcPr>
          <w:p w14:paraId="46530094"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794A1085"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24</w:t>
            </w:r>
          </w:p>
        </w:tc>
        <w:tc>
          <w:tcPr>
            <w:tcW w:w="992" w:type="dxa"/>
            <w:tcBorders>
              <w:top w:val="nil"/>
              <w:left w:val="nil"/>
              <w:bottom w:val="single" w:sz="4" w:space="0" w:color="auto"/>
              <w:right w:val="single" w:sz="4" w:space="0" w:color="auto"/>
            </w:tcBorders>
            <w:shd w:val="clear" w:color="000000" w:fill="FFFFFF"/>
            <w:vAlign w:val="center"/>
            <w:hideMark/>
          </w:tcPr>
          <w:p w14:paraId="2968A798" w14:textId="77777777" w:rsidR="006D67D6" w:rsidRPr="00475B5B" w:rsidRDefault="006D67D6" w:rsidP="008A4AA5">
            <w:pPr>
              <w:jc w:val="center"/>
              <w:rPr>
                <w:rFonts w:ascii="Calibri" w:hAnsi="Calibri" w:cs="Calibri"/>
                <w:sz w:val="18"/>
                <w:szCs w:val="18"/>
              </w:rPr>
            </w:pPr>
            <w:r w:rsidRPr="00475B5B">
              <w:rPr>
                <w:rFonts w:ascii="Calibri" w:hAnsi="Calibri" w:cs="Calibri"/>
                <w:sz w:val="18"/>
                <w:szCs w:val="18"/>
              </w:rPr>
              <w:t> </w:t>
            </w:r>
          </w:p>
        </w:tc>
        <w:tc>
          <w:tcPr>
            <w:tcW w:w="1194" w:type="dxa"/>
            <w:tcBorders>
              <w:top w:val="nil"/>
              <w:left w:val="nil"/>
              <w:bottom w:val="single" w:sz="4" w:space="0" w:color="auto"/>
              <w:right w:val="single" w:sz="4" w:space="0" w:color="auto"/>
            </w:tcBorders>
            <w:shd w:val="clear" w:color="000000" w:fill="FFFFFF"/>
            <w:vAlign w:val="center"/>
            <w:hideMark/>
          </w:tcPr>
          <w:p w14:paraId="2EF22DA3" w14:textId="77777777" w:rsidR="006D67D6" w:rsidRPr="00475B5B" w:rsidRDefault="006D67D6" w:rsidP="008A4AA5">
            <w:pPr>
              <w:jc w:val="center"/>
              <w:rPr>
                <w:rFonts w:ascii="Calibri" w:hAnsi="Calibri" w:cs="Calibri"/>
                <w:b/>
                <w:bCs/>
                <w:color w:val="000000"/>
                <w:sz w:val="18"/>
                <w:szCs w:val="18"/>
              </w:rPr>
            </w:pPr>
            <w:r w:rsidRPr="00475B5B">
              <w:rPr>
                <w:rFonts w:ascii="Calibri" w:hAnsi="Calibri" w:cs="Calibri"/>
                <w:b/>
                <w:bCs/>
                <w:color w:val="000000"/>
                <w:sz w:val="18"/>
                <w:szCs w:val="18"/>
              </w:rPr>
              <w:t> </w:t>
            </w:r>
          </w:p>
        </w:tc>
      </w:tr>
      <w:tr w:rsidR="006D67D6" w:rsidRPr="00475B5B" w14:paraId="55FBE1B2" w14:textId="77777777" w:rsidTr="00E302A7">
        <w:trPr>
          <w:trHeight w:val="695"/>
        </w:trPr>
        <w:tc>
          <w:tcPr>
            <w:tcW w:w="523" w:type="dxa"/>
            <w:tcBorders>
              <w:top w:val="nil"/>
              <w:left w:val="single" w:sz="4" w:space="0" w:color="auto"/>
              <w:bottom w:val="single" w:sz="4" w:space="0" w:color="auto"/>
              <w:right w:val="single" w:sz="4" w:space="0" w:color="auto"/>
            </w:tcBorders>
            <w:noWrap/>
            <w:vAlign w:val="center"/>
            <w:hideMark/>
          </w:tcPr>
          <w:p w14:paraId="3ABE680B"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3</w:t>
            </w:r>
          </w:p>
        </w:tc>
        <w:tc>
          <w:tcPr>
            <w:tcW w:w="3133" w:type="dxa"/>
            <w:tcBorders>
              <w:top w:val="nil"/>
              <w:left w:val="nil"/>
              <w:bottom w:val="single" w:sz="4" w:space="0" w:color="auto"/>
              <w:right w:val="single" w:sz="4" w:space="0" w:color="auto"/>
            </w:tcBorders>
            <w:vAlign w:val="center"/>
            <w:hideMark/>
          </w:tcPr>
          <w:p w14:paraId="35AA3D92"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 xml:space="preserve">Aluguel veículos </w:t>
            </w:r>
            <w:r w:rsidRPr="00475B5B">
              <w:rPr>
                <w:rFonts w:ascii="Calibri" w:hAnsi="Calibri" w:cs="Calibri"/>
                <w:b/>
                <w:bCs/>
                <w:color w:val="FF0000"/>
                <w:sz w:val="18"/>
                <w:szCs w:val="18"/>
              </w:rPr>
              <w:t>tipo passeio SEDAN,</w:t>
            </w:r>
            <w:r w:rsidRPr="00475B5B">
              <w:rPr>
                <w:rFonts w:ascii="Calibri" w:hAnsi="Calibri" w:cs="Calibri"/>
                <w:color w:val="FF0000"/>
                <w:sz w:val="18"/>
                <w:szCs w:val="18"/>
              </w:rPr>
              <w:t xml:space="preserve"> que podem ser solicitados até 2 (dois)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rPr>
              <w:t>AR,  DIREÇÃO</w:t>
            </w:r>
            <w:proofErr w:type="gramEnd"/>
            <w:r w:rsidRPr="00475B5B">
              <w:rPr>
                <w:rFonts w:ascii="Calibri" w:hAnsi="Calibri" w:cs="Calibri"/>
                <w:color w:val="FF0000"/>
                <w:sz w:val="18"/>
                <w:szCs w:val="18"/>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5F08E021"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Dourados /MS</w:t>
            </w:r>
          </w:p>
        </w:tc>
        <w:tc>
          <w:tcPr>
            <w:tcW w:w="708" w:type="dxa"/>
            <w:tcBorders>
              <w:top w:val="nil"/>
              <w:left w:val="nil"/>
              <w:bottom w:val="single" w:sz="4" w:space="0" w:color="auto"/>
              <w:right w:val="single" w:sz="4" w:space="0" w:color="auto"/>
            </w:tcBorders>
            <w:vAlign w:val="center"/>
            <w:hideMark/>
          </w:tcPr>
          <w:p w14:paraId="728B46E0"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4014</w:t>
            </w:r>
          </w:p>
        </w:tc>
        <w:tc>
          <w:tcPr>
            <w:tcW w:w="740" w:type="dxa"/>
            <w:tcBorders>
              <w:top w:val="nil"/>
              <w:left w:val="nil"/>
              <w:bottom w:val="single" w:sz="4" w:space="0" w:color="auto"/>
              <w:right w:val="single" w:sz="4" w:space="0" w:color="auto"/>
            </w:tcBorders>
            <w:shd w:val="clear" w:color="000000" w:fill="FFFFFF"/>
            <w:vAlign w:val="center"/>
            <w:hideMark/>
          </w:tcPr>
          <w:p w14:paraId="642AE700"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5CECCCEE"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36</w:t>
            </w:r>
          </w:p>
        </w:tc>
        <w:tc>
          <w:tcPr>
            <w:tcW w:w="992" w:type="dxa"/>
            <w:tcBorders>
              <w:top w:val="nil"/>
              <w:left w:val="nil"/>
              <w:bottom w:val="single" w:sz="4" w:space="0" w:color="auto"/>
              <w:right w:val="single" w:sz="4" w:space="0" w:color="auto"/>
            </w:tcBorders>
            <w:shd w:val="clear" w:color="000000" w:fill="FFFFFF"/>
            <w:vAlign w:val="center"/>
            <w:hideMark/>
          </w:tcPr>
          <w:p w14:paraId="037EAFD0" w14:textId="77777777" w:rsidR="006D67D6" w:rsidRPr="00475B5B" w:rsidRDefault="006D67D6" w:rsidP="008A4AA5">
            <w:pPr>
              <w:jc w:val="center"/>
              <w:rPr>
                <w:rFonts w:ascii="Calibri" w:hAnsi="Calibri" w:cs="Calibri"/>
                <w:sz w:val="18"/>
                <w:szCs w:val="18"/>
              </w:rPr>
            </w:pPr>
            <w:r w:rsidRPr="00475B5B">
              <w:rPr>
                <w:rFonts w:ascii="Calibri" w:hAnsi="Calibri" w:cs="Calibri"/>
                <w:sz w:val="18"/>
                <w:szCs w:val="18"/>
              </w:rPr>
              <w:t> </w:t>
            </w:r>
          </w:p>
        </w:tc>
        <w:tc>
          <w:tcPr>
            <w:tcW w:w="1194" w:type="dxa"/>
            <w:tcBorders>
              <w:top w:val="nil"/>
              <w:left w:val="nil"/>
              <w:bottom w:val="single" w:sz="4" w:space="0" w:color="auto"/>
              <w:right w:val="single" w:sz="4" w:space="0" w:color="auto"/>
            </w:tcBorders>
            <w:shd w:val="clear" w:color="000000" w:fill="FFFFFF"/>
            <w:vAlign w:val="center"/>
            <w:hideMark/>
          </w:tcPr>
          <w:p w14:paraId="2E2B80E0" w14:textId="77777777" w:rsidR="006D67D6" w:rsidRPr="00475B5B" w:rsidRDefault="006D67D6" w:rsidP="008A4AA5">
            <w:pPr>
              <w:jc w:val="center"/>
              <w:rPr>
                <w:rFonts w:ascii="Calibri" w:hAnsi="Calibri" w:cs="Calibri"/>
                <w:b/>
                <w:bCs/>
                <w:color w:val="000000"/>
                <w:sz w:val="18"/>
                <w:szCs w:val="18"/>
              </w:rPr>
            </w:pPr>
            <w:r w:rsidRPr="00475B5B">
              <w:rPr>
                <w:rFonts w:ascii="Calibri" w:hAnsi="Calibri" w:cs="Calibri"/>
                <w:b/>
                <w:bCs/>
                <w:color w:val="000000"/>
                <w:sz w:val="18"/>
                <w:szCs w:val="18"/>
              </w:rPr>
              <w:t> </w:t>
            </w:r>
          </w:p>
        </w:tc>
      </w:tr>
      <w:tr w:rsidR="006D67D6" w:rsidRPr="00475B5B" w14:paraId="375B6628" w14:textId="77777777" w:rsidTr="008A4AA5">
        <w:trPr>
          <w:trHeight w:val="2199"/>
        </w:trPr>
        <w:tc>
          <w:tcPr>
            <w:tcW w:w="523" w:type="dxa"/>
            <w:tcBorders>
              <w:top w:val="nil"/>
              <w:left w:val="single" w:sz="4" w:space="0" w:color="auto"/>
              <w:bottom w:val="single" w:sz="4" w:space="0" w:color="auto"/>
              <w:right w:val="single" w:sz="4" w:space="0" w:color="auto"/>
            </w:tcBorders>
            <w:noWrap/>
            <w:vAlign w:val="center"/>
            <w:hideMark/>
          </w:tcPr>
          <w:p w14:paraId="3B0E5F14"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lastRenderedPageBreak/>
              <w:t>4</w:t>
            </w:r>
          </w:p>
        </w:tc>
        <w:tc>
          <w:tcPr>
            <w:tcW w:w="3133" w:type="dxa"/>
            <w:tcBorders>
              <w:top w:val="nil"/>
              <w:left w:val="nil"/>
              <w:bottom w:val="single" w:sz="4" w:space="0" w:color="auto"/>
              <w:right w:val="single" w:sz="4" w:space="0" w:color="auto"/>
            </w:tcBorders>
            <w:vAlign w:val="center"/>
            <w:hideMark/>
          </w:tcPr>
          <w:p w14:paraId="31624DF2"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Aluguel de veículos</w:t>
            </w:r>
            <w:r w:rsidRPr="00475B5B">
              <w:rPr>
                <w:rFonts w:ascii="Calibri" w:hAnsi="Calibri" w:cs="Calibri"/>
                <w:b/>
                <w:bCs/>
                <w:color w:val="FF0000"/>
                <w:sz w:val="18"/>
                <w:szCs w:val="18"/>
              </w:rPr>
              <w:t xml:space="preserve"> tipo PICK UP 4X4</w:t>
            </w:r>
            <w:proofErr w:type="gramStart"/>
            <w:r w:rsidRPr="00475B5B">
              <w:rPr>
                <w:rFonts w:ascii="Calibri" w:hAnsi="Calibri" w:cs="Calibri"/>
                <w:color w:val="FF0000"/>
                <w:sz w:val="18"/>
                <w:szCs w:val="18"/>
              </w:rPr>
              <w:t>, ,</w:t>
            </w:r>
            <w:proofErr w:type="gramEnd"/>
            <w:r w:rsidRPr="00475B5B">
              <w:rPr>
                <w:rFonts w:ascii="Calibri" w:hAnsi="Calibri" w:cs="Calibri"/>
                <w:color w:val="FF0000"/>
                <w:sz w:val="18"/>
                <w:szCs w:val="18"/>
              </w:rPr>
              <w:t xml:space="preserve">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rPr>
              <w:t>AR,  DIREÇÃO</w:t>
            </w:r>
            <w:proofErr w:type="gramEnd"/>
            <w:r w:rsidRPr="00475B5B">
              <w:rPr>
                <w:rFonts w:ascii="Calibri" w:hAnsi="Calibri" w:cs="Calibri"/>
                <w:color w:val="FF0000"/>
                <w:sz w:val="18"/>
                <w:szCs w:val="18"/>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235501ED"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Dourados /MS</w:t>
            </w:r>
          </w:p>
        </w:tc>
        <w:tc>
          <w:tcPr>
            <w:tcW w:w="708" w:type="dxa"/>
            <w:tcBorders>
              <w:top w:val="nil"/>
              <w:left w:val="nil"/>
              <w:bottom w:val="single" w:sz="4" w:space="0" w:color="auto"/>
              <w:right w:val="single" w:sz="4" w:space="0" w:color="auto"/>
            </w:tcBorders>
            <w:vAlign w:val="center"/>
            <w:hideMark/>
          </w:tcPr>
          <w:p w14:paraId="0F379FBE"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4014</w:t>
            </w:r>
          </w:p>
        </w:tc>
        <w:tc>
          <w:tcPr>
            <w:tcW w:w="740" w:type="dxa"/>
            <w:tcBorders>
              <w:top w:val="nil"/>
              <w:left w:val="nil"/>
              <w:bottom w:val="single" w:sz="4" w:space="0" w:color="auto"/>
              <w:right w:val="single" w:sz="4" w:space="0" w:color="auto"/>
            </w:tcBorders>
            <w:shd w:val="clear" w:color="000000" w:fill="FFFFFF"/>
            <w:vAlign w:val="center"/>
            <w:hideMark/>
          </w:tcPr>
          <w:p w14:paraId="63F7E9CE"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38D15D00"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12</w:t>
            </w:r>
          </w:p>
        </w:tc>
        <w:tc>
          <w:tcPr>
            <w:tcW w:w="992" w:type="dxa"/>
            <w:tcBorders>
              <w:top w:val="nil"/>
              <w:left w:val="nil"/>
              <w:bottom w:val="single" w:sz="4" w:space="0" w:color="auto"/>
              <w:right w:val="single" w:sz="4" w:space="0" w:color="auto"/>
            </w:tcBorders>
            <w:shd w:val="clear" w:color="000000" w:fill="FFFFFF"/>
            <w:vAlign w:val="center"/>
            <w:hideMark/>
          </w:tcPr>
          <w:p w14:paraId="52E9A8AF" w14:textId="77777777" w:rsidR="006D67D6" w:rsidRPr="00475B5B" w:rsidRDefault="006D67D6" w:rsidP="008A4AA5">
            <w:pPr>
              <w:jc w:val="center"/>
              <w:rPr>
                <w:rFonts w:ascii="Calibri" w:hAnsi="Calibri" w:cs="Calibri"/>
                <w:sz w:val="18"/>
                <w:szCs w:val="18"/>
              </w:rPr>
            </w:pPr>
            <w:r w:rsidRPr="00475B5B">
              <w:rPr>
                <w:rFonts w:ascii="Calibri" w:hAnsi="Calibri" w:cs="Calibri"/>
                <w:sz w:val="18"/>
                <w:szCs w:val="18"/>
              </w:rPr>
              <w:t> </w:t>
            </w:r>
          </w:p>
        </w:tc>
        <w:tc>
          <w:tcPr>
            <w:tcW w:w="1194" w:type="dxa"/>
            <w:tcBorders>
              <w:top w:val="nil"/>
              <w:left w:val="nil"/>
              <w:bottom w:val="single" w:sz="4" w:space="0" w:color="auto"/>
              <w:right w:val="single" w:sz="4" w:space="0" w:color="auto"/>
            </w:tcBorders>
            <w:shd w:val="clear" w:color="000000" w:fill="FFFFFF"/>
            <w:vAlign w:val="center"/>
            <w:hideMark/>
          </w:tcPr>
          <w:p w14:paraId="68F919B0" w14:textId="77777777" w:rsidR="006D67D6" w:rsidRPr="00475B5B" w:rsidRDefault="006D67D6" w:rsidP="008A4AA5">
            <w:pPr>
              <w:jc w:val="center"/>
              <w:rPr>
                <w:rFonts w:ascii="Calibri" w:hAnsi="Calibri" w:cs="Calibri"/>
                <w:b/>
                <w:bCs/>
                <w:color w:val="000000"/>
                <w:sz w:val="18"/>
                <w:szCs w:val="18"/>
              </w:rPr>
            </w:pPr>
            <w:r w:rsidRPr="00475B5B">
              <w:rPr>
                <w:rFonts w:ascii="Calibri" w:hAnsi="Calibri" w:cs="Calibri"/>
                <w:b/>
                <w:bCs/>
                <w:color w:val="000000"/>
                <w:sz w:val="18"/>
                <w:szCs w:val="18"/>
              </w:rPr>
              <w:t> </w:t>
            </w:r>
          </w:p>
        </w:tc>
      </w:tr>
      <w:tr w:rsidR="006D67D6" w:rsidRPr="00475B5B" w14:paraId="556E9210" w14:textId="77777777" w:rsidTr="008A4AA5">
        <w:trPr>
          <w:trHeight w:val="1096"/>
        </w:trPr>
        <w:tc>
          <w:tcPr>
            <w:tcW w:w="523" w:type="dxa"/>
            <w:tcBorders>
              <w:top w:val="nil"/>
              <w:left w:val="single" w:sz="4" w:space="0" w:color="auto"/>
              <w:bottom w:val="single" w:sz="4" w:space="0" w:color="auto"/>
              <w:right w:val="single" w:sz="4" w:space="0" w:color="auto"/>
            </w:tcBorders>
            <w:noWrap/>
            <w:vAlign w:val="center"/>
            <w:hideMark/>
          </w:tcPr>
          <w:p w14:paraId="486AD19D"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5</w:t>
            </w:r>
          </w:p>
        </w:tc>
        <w:tc>
          <w:tcPr>
            <w:tcW w:w="3133" w:type="dxa"/>
            <w:tcBorders>
              <w:top w:val="nil"/>
              <w:left w:val="nil"/>
              <w:bottom w:val="single" w:sz="4" w:space="0" w:color="auto"/>
              <w:right w:val="single" w:sz="4" w:space="0" w:color="auto"/>
            </w:tcBorders>
            <w:vAlign w:val="center"/>
            <w:hideMark/>
          </w:tcPr>
          <w:p w14:paraId="44F86002"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Aluguel veículos</w:t>
            </w:r>
            <w:r w:rsidRPr="00475B5B">
              <w:rPr>
                <w:rFonts w:ascii="Calibri" w:hAnsi="Calibri" w:cs="Calibri"/>
                <w:b/>
                <w:bCs/>
                <w:color w:val="FF0000"/>
                <w:sz w:val="18"/>
                <w:szCs w:val="18"/>
              </w:rPr>
              <w:t xml:space="preserve"> tipo passeio SEDAN,</w:t>
            </w:r>
            <w:r w:rsidRPr="00475B5B">
              <w:rPr>
                <w:rFonts w:ascii="Calibri" w:hAnsi="Calibri" w:cs="Calibri"/>
                <w:color w:val="FF0000"/>
                <w:sz w:val="18"/>
                <w:szCs w:val="18"/>
              </w:rPr>
              <w:t xml:space="preserve"> que podem ser solicitados até 2 (dois)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rPr>
              <w:t>AR,  DIREÇÃO</w:t>
            </w:r>
            <w:proofErr w:type="gramEnd"/>
            <w:r w:rsidRPr="00475B5B">
              <w:rPr>
                <w:rFonts w:ascii="Calibri" w:hAnsi="Calibri" w:cs="Calibri"/>
                <w:color w:val="FF0000"/>
                <w:sz w:val="18"/>
                <w:szCs w:val="18"/>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0787FCC1"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Três Lagoas/MS</w:t>
            </w:r>
          </w:p>
        </w:tc>
        <w:tc>
          <w:tcPr>
            <w:tcW w:w="708" w:type="dxa"/>
            <w:tcBorders>
              <w:top w:val="nil"/>
              <w:left w:val="nil"/>
              <w:bottom w:val="single" w:sz="4" w:space="0" w:color="auto"/>
              <w:right w:val="single" w:sz="4" w:space="0" w:color="auto"/>
            </w:tcBorders>
            <w:vAlign w:val="center"/>
            <w:hideMark/>
          </w:tcPr>
          <w:p w14:paraId="06F82B4B"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4014</w:t>
            </w:r>
          </w:p>
        </w:tc>
        <w:tc>
          <w:tcPr>
            <w:tcW w:w="740" w:type="dxa"/>
            <w:tcBorders>
              <w:top w:val="nil"/>
              <w:left w:val="nil"/>
              <w:bottom w:val="single" w:sz="4" w:space="0" w:color="auto"/>
              <w:right w:val="single" w:sz="4" w:space="0" w:color="auto"/>
            </w:tcBorders>
            <w:shd w:val="clear" w:color="000000" w:fill="FFFFFF"/>
            <w:vAlign w:val="center"/>
            <w:hideMark/>
          </w:tcPr>
          <w:p w14:paraId="79A1920B"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466C99DF"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36</w:t>
            </w:r>
          </w:p>
        </w:tc>
        <w:tc>
          <w:tcPr>
            <w:tcW w:w="992" w:type="dxa"/>
            <w:tcBorders>
              <w:top w:val="nil"/>
              <w:left w:val="nil"/>
              <w:bottom w:val="single" w:sz="4" w:space="0" w:color="auto"/>
              <w:right w:val="single" w:sz="4" w:space="0" w:color="auto"/>
            </w:tcBorders>
            <w:shd w:val="clear" w:color="000000" w:fill="FFFFFF"/>
            <w:vAlign w:val="center"/>
            <w:hideMark/>
          </w:tcPr>
          <w:p w14:paraId="4F57CCD0" w14:textId="77777777" w:rsidR="006D67D6" w:rsidRPr="00475B5B" w:rsidRDefault="006D67D6" w:rsidP="008A4AA5">
            <w:pPr>
              <w:jc w:val="center"/>
              <w:rPr>
                <w:rFonts w:ascii="Calibri" w:hAnsi="Calibri" w:cs="Calibri"/>
                <w:sz w:val="18"/>
                <w:szCs w:val="18"/>
              </w:rPr>
            </w:pPr>
            <w:r w:rsidRPr="00475B5B">
              <w:rPr>
                <w:rFonts w:ascii="Calibri" w:hAnsi="Calibri" w:cs="Calibri"/>
                <w:sz w:val="18"/>
                <w:szCs w:val="18"/>
              </w:rPr>
              <w:t> </w:t>
            </w:r>
          </w:p>
        </w:tc>
        <w:tc>
          <w:tcPr>
            <w:tcW w:w="1194" w:type="dxa"/>
            <w:tcBorders>
              <w:top w:val="nil"/>
              <w:left w:val="nil"/>
              <w:bottom w:val="single" w:sz="4" w:space="0" w:color="auto"/>
              <w:right w:val="single" w:sz="4" w:space="0" w:color="auto"/>
            </w:tcBorders>
            <w:shd w:val="clear" w:color="000000" w:fill="FFFFFF"/>
            <w:vAlign w:val="center"/>
            <w:hideMark/>
          </w:tcPr>
          <w:p w14:paraId="7659285E" w14:textId="77777777" w:rsidR="006D67D6" w:rsidRPr="00475B5B" w:rsidRDefault="006D67D6" w:rsidP="008A4AA5">
            <w:pPr>
              <w:jc w:val="center"/>
              <w:rPr>
                <w:rFonts w:ascii="Calibri" w:hAnsi="Calibri" w:cs="Calibri"/>
                <w:b/>
                <w:bCs/>
                <w:color w:val="000000"/>
                <w:sz w:val="18"/>
                <w:szCs w:val="18"/>
              </w:rPr>
            </w:pPr>
            <w:r w:rsidRPr="00475B5B">
              <w:rPr>
                <w:rFonts w:ascii="Calibri" w:hAnsi="Calibri" w:cs="Calibri"/>
                <w:b/>
                <w:bCs/>
                <w:color w:val="000000"/>
                <w:sz w:val="18"/>
                <w:szCs w:val="18"/>
              </w:rPr>
              <w:t> </w:t>
            </w:r>
          </w:p>
        </w:tc>
      </w:tr>
      <w:tr w:rsidR="006D67D6" w:rsidRPr="00475B5B" w14:paraId="4E12FE73" w14:textId="77777777" w:rsidTr="008A4AA5">
        <w:trPr>
          <w:trHeight w:val="2365"/>
        </w:trPr>
        <w:tc>
          <w:tcPr>
            <w:tcW w:w="523" w:type="dxa"/>
            <w:tcBorders>
              <w:top w:val="nil"/>
              <w:left w:val="single" w:sz="4" w:space="0" w:color="auto"/>
              <w:bottom w:val="single" w:sz="4" w:space="0" w:color="auto"/>
              <w:right w:val="single" w:sz="4" w:space="0" w:color="auto"/>
            </w:tcBorders>
            <w:noWrap/>
            <w:vAlign w:val="center"/>
            <w:hideMark/>
          </w:tcPr>
          <w:p w14:paraId="0DE649A8"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6</w:t>
            </w:r>
          </w:p>
        </w:tc>
        <w:tc>
          <w:tcPr>
            <w:tcW w:w="3133" w:type="dxa"/>
            <w:tcBorders>
              <w:top w:val="nil"/>
              <w:left w:val="nil"/>
              <w:bottom w:val="single" w:sz="4" w:space="0" w:color="auto"/>
              <w:right w:val="single" w:sz="4" w:space="0" w:color="auto"/>
            </w:tcBorders>
            <w:vAlign w:val="center"/>
            <w:hideMark/>
          </w:tcPr>
          <w:p w14:paraId="56A45D57"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 xml:space="preserve">Aluguel de veículos tipo </w:t>
            </w:r>
            <w:r w:rsidRPr="00475B5B">
              <w:rPr>
                <w:rFonts w:ascii="Calibri" w:hAnsi="Calibri" w:cs="Calibri"/>
                <w:b/>
                <w:bCs/>
                <w:color w:val="FF0000"/>
                <w:sz w:val="18"/>
                <w:szCs w:val="18"/>
              </w:rPr>
              <w:t>PICK UP 4X4</w:t>
            </w:r>
            <w:r w:rsidRPr="00475B5B">
              <w:rPr>
                <w:rFonts w:ascii="Calibri" w:hAnsi="Calibri" w:cs="Calibri"/>
                <w:color w:val="FF0000"/>
                <w:sz w:val="18"/>
                <w:szCs w:val="18"/>
              </w:rPr>
              <w:t>,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rPr>
              <w:t>AR,  DIREÇÃO</w:t>
            </w:r>
            <w:proofErr w:type="gramEnd"/>
            <w:r w:rsidRPr="00475B5B">
              <w:rPr>
                <w:rFonts w:ascii="Calibri" w:hAnsi="Calibri" w:cs="Calibri"/>
                <w:color w:val="FF0000"/>
                <w:sz w:val="18"/>
                <w:szCs w:val="18"/>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7A9DABFE" w14:textId="77777777" w:rsidR="006D67D6" w:rsidRPr="00475B5B" w:rsidRDefault="006D67D6" w:rsidP="008A4AA5">
            <w:pPr>
              <w:jc w:val="center"/>
              <w:rPr>
                <w:rFonts w:ascii="Calibri" w:hAnsi="Calibri" w:cs="Calibri"/>
                <w:b/>
                <w:bCs/>
                <w:color w:val="FF0000"/>
                <w:sz w:val="18"/>
                <w:szCs w:val="18"/>
              </w:rPr>
            </w:pPr>
            <w:r w:rsidRPr="00475B5B">
              <w:rPr>
                <w:rFonts w:ascii="Calibri" w:hAnsi="Calibri" w:cs="Calibri"/>
                <w:b/>
                <w:bCs/>
                <w:color w:val="FF0000"/>
                <w:sz w:val="18"/>
                <w:szCs w:val="18"/>
              </w:rPr>
              <w:t>Três Lagoas/MS</w:t>
            </w:r>
          </w:p>
        </w:tc>
        <w:tc>
          <w:tcPr>
            <w:tcW w:w="708" w:type="dxa"/>
            <w:tcBorders>
              <w:top w:val="nil"/>
              <w:left w:val="nil"/>
              <w:bottom w:val="single" w:sz="4" w:space="0" w:color="auto"/>
              <w:right w:val="single" w:sz="4" w:space="0" w:color="auto"/>
            </w:tcBorders>
            <w:vAlign w:val="center"/>
            <w:hideMark/>
          </w:tcPr>
          <w:p w14:paraId="0DDC23DE"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4014</w:t>
            </w:r>
          </w:p>
        </w:tc>
        <w:tc>
          <w:tcPr>
            <w:tcW w:w="740" w:type="dxa"/>
            <w:tcBorders>
              <w:top w:val="nil"/>
              <w:left w:val="nil"/>
              <w:bottom w:val="single" w:sz="4" w:space="0" w:color="auto"/>
              <w:right w:val="single" w:sz="4" w:space="0" w:color="auto"/>
            </w:tcBorders>
            <w:shd w:val="clear" w:color="000000" w:fill="FFFFFF"/>
            <w:vAlign w:val="center"/>
            <w:hideMark/>
          </w:tcPr>
          <w:p w14:paraId="5158A109"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5026C89C" w14:textId="77777777" w:rsidR="006D67D6" w:rsidRPr="00475B5B" w:rsidRDefault="006D67D6" w:rsidP="008A4AA5">
            <w:pPr>
              <w:jc w:val="center"/>
              <w:rPr>
                <w:rFonts w:ascii="Calibri" w:hAnsi="Calibri" w:cs="Calibri"/>
                <w:color w:val="FF0000"/>
                <w:sz w:val="18"/>
                <w:szCs w:val="18"/>
              </w:rPr>
            </w:pPr>
            <w:r w:rsidRPr="00475B5B">
              <w:rPr>
                <w:rFonts w:ascii="Calibri" w:hAnsi="Calibri" w:cs="Calibri"/>
                <w:color w:val="FF0000"/>
                <w:sz w:val="18"/>
                <w:szCs w:val="18"/>
              </w:rPr>
              <w:t>12</w:t>
            </w:r>
          </w:p>
        </w:tc>
        <w:tc>
          <w:tcPr>
            <w:tcW w:w="992" w:type="dxa"/>
            <w:tcBorders>
              <w:top w:val="nil"/>
              <w:left w:val="nil"/>
              <w:bottom w:val="single" w:sz="4" w:space="0" w:color="auto"/>
              <w:right w:val="single" w:sz="4" w:space="0" w:color="auto"/>
            </w:tcBorders>
            <w:shd w:val="clear" w:color="000000" w:fill="FFFFFF"/>
            <w:vAlign w:val="center"/>
            <w:hideMark/>
          </w:tcPr>
          <w:p w14:paraId="7AEAE98D" w14:textId="77777777" w:rsidR="006D67D6" w:rsidRPr="00475B5B" w:rsidRDefault="006D67D6" w:rsidP="008A4AA5">
            <w:pPr>
              <w:jc w:val="center"/>
              <w:rPr>
                <w:rFonts w:ascii="Calibri" w:hAnsi="Calibri" w:cs="Calibri"/>
                <w:sz w:val="18"/>
                <w:szCs w:val="18"/>
              </w:rPr>
            </w:pPr>
            <w:r w:rsidRPr="00475B5B">
              <w:rPr>
                <w:rFonts w:ascii="Calibri" w:hAnsi="Calibri" w:cs="Calibri"/>
                <w:sz w:val="18"/>
                <w:szCs w:val="18"/>
              </w:rPr>
              <w:t> </w:t>
            </w:r>
          </w:p>
        </w:tc>
        <w:tc>
          <w:tcPr>
            <w:tcW w:w="1194" w:type="dxa"/>
            <w:tcBorders>
              <w:top w:val="nil"/>
              <w:left w:val="nil"/>
              <w:bottom w:val="single" w:sz="4" w:space="0" w:color="auto"/>
              <w:right w:val="single" w:sz="4" w:space="0" w:color="auto"/>
            </w:tcBorders>
            <w:shd w:val="clear" w:color="000000" w:fill="FFFFFF"/>
            <w:vAlign w:val="center"/>
            <w:hideMark/>
          </w:tcPr>
          <w:p w14:paraId="210EC11B" w14:textId="77777777" w:rsidR="006D67D6" w:rsidRPr="00475B5B" w:rsidRDefault="006D67D6" w:rsidP="008A4AA5">
            <w:pPr>
              <w:jc w:val="center"/>
              <w:rPr>
                <w:rFonts w:ascii="Calibri" w:hAnsi="Calibri" w:cs="Calibri"/>
                <w:b/>
                <w:bCs/>
                <w:color w:val="000000"/>
                <w:sz w:val="18"/>
                <w:szCs w:val="18"/>
              </w:rPr>
            </w:pPr>
            <w:r w:rsidRPr="00475B5B">
              <w:rPr>
                <w:rFonts w:ascii="Calibri" w:hAnsi="Calibri" w:cs="Calibri"/>
                <w:b/>
                <w:bCs/>
                <w:color w:val="000000"/>
                <w:sz w:val="18"/>
                <w:szCs w:val="18"/>
              </w:rPr>
              <w:t> </w:t>
            </w:r>
          </w:p>
        </w:tc>
      </w:tr>
      <w:tr w:rsidR="006D67D6" w:rsidRPr="00475B5B" w14:paraId="487B258F" w14:textId="77777777" w:rsidTr="008A4AA5">
        <w:trPr>
          <w:trHeight w:val="399"/>
        </w:trPr>
        <w:tc>
          <w:tcPr>
            <w:tcW w:w="523" w:type="dxa"/>
            <w:tcBorders>
              <w:top w:val="nil"/>
              <w:left w:val="single" w:sz="4" w:space="0" w:color="auto"/>
              <w:bottom w:val="single" w:sz="4" w:space="0" w:color="auto"/>
              <w:right w:val="single" w:sz="4" w:space="0" w:color="auto"/>
            </w:tcBorders>
            <w:noWrap/>
            <w:vAlign w:val="bottom"/>
            <w:hideMark/>
          </w:tcPr>
          <w:p w14:paraId="49B87338" w14:textId="77777777" w:rsidR="006D67D6" w:rsidRPr="00475B5B" w:rsidRDefault="006D67D6" w:rsidP="008A4AA5">
            <w:pPr>
              <w:rPr>
                <w:rFonts w:ascii="Calibri" w:hAnsi="Calibri" w:cs="Calibri"/>
                <w:color w:val="FF0000"/>
                <w:sz w:val="18"/>
                <w:szCs w:val="18"/>
              </w:rPr>
            </w:pPr>
            <w:r w:rsidRPr="00475B5B">
              <w:rPr>
                <w:rFonts w:ascii="Calibri" w:hAnsi="Calibri" w:cs="Calibri"/>
                <w:color w:val="FF0000"/>
                <w:sz w:val="18"/>
                <w:szCs w:val="18"/>
              </w:rPr>
              <w:t> </w:t>
            </w:r>
          </w:p>
        </w:tc>
        <w:tc>
          <w:tcPr>
            <w:tcW w:w="7610" w:type="dxa"/>
            <w:gridSpan w:val="6"/>
            <w:tcBorders>
              <w:top w:val="single" w:sz="4" w:space="0" w:color="auto"/>
              <w:left w:val="nil"/>
              <w:bottom w:val="single" w:sz="4" w:space="0" w:color="auto"/>
              <w:right w:val="single" w:sz="4" w:space="0" w:color="auto"/>
            </w:tcBorders>
            <w:vAlign w:val="center"/>
            <w:hideMark/>
          </w:tcPr>
          <w:p w14:paraId="44290555" w14:textId="77777777" w:rsidR="006D67D6" w:rsidRPr="00475B5B" w:rsidRDefault="006D67D6" w:rsidP="008A4AA5">
            <w:pPr>
              <w:jc w:val="right"/>
              <w:rPr>
                <w:rFonts w:ascii="Calibri" w:hAnsi="Calibri" w:cs="Calibri"/>
                <w:b/>
                <w:bCs/>
                <w:color w:val="000000"/>
                <w:sz w:val="18"/>
                <w:szCs w:val="18"/>
              </w:rPr>
            </w:pPr>
            <w:r w:rsidRPr="00475B5B">
              <w:rPr>
                <w:rFonts w:ascii="Calibri" w:hAnsi="Calibri" w:cs="Calibri"/>
                <w:b/>
                <w:bCs/>
                <w:color w:val="000000"/>
                <w:sz w:val="18"/>
                <w:szCs w:val="18"/>
              </w:rPr>
              <w:t>VALOR TOTAL</w:t>
            </w:r>
          </w:p>
        </w:tc>
        <w:tc>
          <w:tcPr>
            <w:tcW w:w="1194" w:type="dxa"/>
            <w:tcBorders>
              <w:top w:val="nil"/>
              <w:left w:val="nil"/>
              <w:bottom w:val="single" w:sz="4" w:space="0" w:color="auto"/>
              <w:right w:val="single" w:sz="4" w:space="0" w:color="auto"/>
            </w:tcBorders>
            <w:shd w:val="clear" w:color="000000" w:fill="FFFFFF"/>
            <w:noWrap/>
            <w:vAlign w:val="center"/>
            <w:hideMark/>
          </w:tcPr>
          <w:p w14:paraId="74BE6D7C" w14:textId="77777777" w:rsidR="006D67D6" w:rsidRPr="00475B5B" w:rsidRDefault="006D67D6" w:rsidP="008A4AA5">
            <w:pPr>
              <w:jc w:val="right"/>
              <w:rPr>
                <w:rFonts w:ascii="Calibri" w:hAnsi="Calibri" w:cs="Calibri"/>
                <w:b/>
                <w:bCs/>
                <w:sz w:val="18"/>
                <w:szCs w:val="18"/>
              </w:rPr>
            </w:pPr>
            <w:r w:rsidRPr="00475B5B">
              <w:rPr>
                <w:rFonts w:ascii="Calibri" w:hAnsi="Calibri" w:cs="Calibri"/>
                <w:b/>
                <w:bCs/>
                <w:sz w:val="18"/>
                <w:szCs w:val="18"/>
              </w:rPr>
              <w:t xml:space="preserve"> R$                       -   </w:t>
            </w:r>
          </w:p>
        </w:tc>
      </w:tr>
    </w:tbl>
    <w:p w14:paraId="36022C68" w14:textId="77777777" w:rsidR="006D67D6" w:rsidRDefault="006D67D6" w:rsidP="006D67D6">
      <w:pPr>
        <w:pStyle w:val="Nivel01"/>
      </w:pPr>
    </w:p>
    <w:p w14:paraId="05E8E3BC" w14:textId="77777777" w:rsidR="00D90DF8" w:rsidRPr="00D90DF8" w:rsidRDefault="00D90DF8" w:rsidP="00D90DF8">
      <w:pPr>
        <w:pStyle w:val="Nivel2"/>
        <w:numPr>
          <w:ilvl w:val="0"/>
          <w:numId w:val="0"/>
        </w:numPr>
      </w:pPr>
    </w:p>
    <w:p w14:paraId="2D8DFE54" w14:textId="0E18805F" w:rsidR="00DC41DD" w:rsidRPr="004827F2" w:rsidRDefault="00D90DF8" w:rsidP="00D90DF8">
      <w:pPr>
        <w:pStyle w:val="Nivel2"/>
      </w:pPr>
      <w:r w:rsidRPr="00D90DF8">
        <w:lastRenderedPageBreak/>
        <w:t>condições e exigências estabelecidas neste instrumento e seus anexos</w:t>
      </w:r>
      <w:r w:rsidR="00984D54" w:rsidRPr="003D5C6A">
        <w:t>, conforme condições, quantidades e exigências estabelecidas</w:t>
      </w:r>
      <w:r w:rsidR="00984D54" w:rsidRPr="004827F2">
        <w:t xml:space="preserve"> no Termo de Referência</w:t>
      </w:r>
      <w:r w:rsidR="00984D54">
        <w:t xml:space="preserve"> e seus anexos</w:t>
      </w:r>
      <w:r w:rsidR="00B96063">
        <w:t>,</w:t>
      </w:r>
      <w:r w:rsidR="00DC41DD" w:rsidRPr="004827F2">
        <w:t xml:space="preserve"> nas condições estabelecidas no Termo de Referência.</w:t>
      </w:r>
    </w:p>
    <w:p w14:paraId="3B62A8CB" w14:textId="446C6BB1" w:rsidR="00DC41DD" w:rsidRPr="00984D54" w:rsidRDefault="00DC41DD" w:rsidP="004E64AA">
      <w:pPr>
        <w:pStyle w:val="Nivel2"/>
        <w:rPr>
          <w:b/>
          <w:bCs/>
        </w:rPr>
      </w:pPr>
      <w:r w:rsidRPr="00984D54">
        <w:rPr>
          <w:b/>
          <w:bCs/>
        </w:rPr>
        <w:t>Objeto da contratação</w:t>
      </w:r>
      <w:r w:rsidR="00984D54" w:rsidRPr="00984D54">
        <w:rPr>
          <w:b/>
          <w:bCs/>
        </w:rPr>
        <w:t xml:space="preserve">, </w:t>
      </w:r>
      <w:r w:rsidR="000D036C">
        <w:rPr>
          <w:b/>
          <w:bCs/>
        </w:rPr>
        <w:t xml:space="preserve">quantitativo e preços unitário e totais são </w:t>
      </w:r>
      <w:r w:rsidR="00984D54" w:rsidRPr="00984D54">
        <w:rPr>
          <w:b/>
          <w:bCs/>
        </w:rPr>
        <w:t xml:space="preserve">conforme </w:t>
      </w:r>
      <w:proofErr w:type="gramStart"/>
      <w:r w:rsidR="00984D54" w:rsidRPr="00984D54">
        <w:rPr>
          <w:b/>
          <w:bCs/>
        </w:rPr>
        <w:t>anexo</w:t>
      </w:r>
      <w:proofErr w:type="gramEnd"/>
      <w:r w:rsidR="00984D54" w:rsidRPr="00984D54">
        <w:rPr>
          <w:b/>
          <w:bCs/>
        </w:rPr>
        <w:t xml:space="preserve"> I deste contrato;</w:t>
      </w:r>
    </w:p>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3D264BE4" w14:textId="2EACAEDF" w:rsidR="009608B5" w:rsidRPr="00984D54" w:rsidRDefault="009608B5" w:rsidP="009608B5">
      <w:pPr>
        <w:pStyle w:val="Nvel3-R"/>
        <w:rPr>
          <w:i w:val="0"/>
          <w:iCs w:val="0"/>
          <w:color w:val="auto"/>
        </w:rPr>
      </w:pPr>
      <w:r w:rsidRPr="00984D54">
        <w:rPr>
          <w:i w:val="0"/>
          <w:iCs w:val="0"/>
          <w:color w:val="auto"/>
        </w:rPr>
        <w:t>O Edital da Licitação</w:t>
      </w:r>
      <w:r w:rsidR="00984D54" w:rsidRPr="00984D54">
        <w:rPr>
          <w:i w:val="0"/>
          <w:iCs w:val="0"/>
          <w:color w:val="auto"/>
        </w:rPr>
        <w:t>;</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CLÁUSULA SEGUNDA – VIGÊNCIA E PRORROGAÇÃO</w:t>
      </w:r>
    </w:p>
    <w:p w14:paraId="42E4ED91" w14:textId="1269890E" w:rsidR="00DC41DD" w:rsidRPr="00984D54" w:rsidRDefault="00B96063" w:rsidP="002073B7">
      <w:pPr>
        <w:pStyle w:val="Nvel2-Red"/>
        <w:rPr>
          <w:i w:val="0"/>
          <w:iCs w:val="0"/>
          <w:color w:val="auto"/>
        </w:rPr>
      </w:pPr>
      <w:r w:rsidRPr="00984D54">
        <w:rPr>
          <w:i w:val="0"/>
          <w:iCs w:val="0"/>
          <w:color w:val="auto"/>
        </w:rPr>
        <w:t xml:space="preserve">O prazo de vigência da contratação é de </w:t>
      </w:r>
      <w:r w:rsidR="0020390F">
        <w:rPr>
          <w:b/>
          <w:bCs/>
          <w:i w:val="0"/>
          <w:iCs w:val="0"/>
          <w:color w:val="auto"/>
        </w:rPr>
        <w:t>1</w:t>
      </w:r>
      <w:r w:rsidR="00984D54" w:rsidRPr="00984D54">
        <w:rPr>
          <w:b/>
          <w:bCs/>
          <w:i w:val="0"/>
          <w:iCs w:val="0"/>
          <w:color w:val="auto"/>
        </w:rPr>
        <w:t xml:space="preserve"> (</w:t>
      </w:r>
      <w:r w:rsidR="0020390F">
        <w:rPr>
          <w:b/>
          <w:bCs/>
          <w:i w:val="0"/>
          <w:iCs w:val="0"/>
          <w:color w:val="auto"/>
        </w:rPr>
        <w:t>um</w:t>
      </w:r>
      <w:r w:rsidR="00984D54" w:rsidRPr="00984D54">
        <w:rPr>
          <w:b/>
          <w:bCs/>
          <w:i w:val="0"/>
          <w:iCs w:val="0"/>
          <w:color w:val="auto"/>
        </w:rPr>
        <w:t>) ano</w:t>
      </w:r>
      <w:r w:rsidRPr="00984D54">
        <w:rPr>
          <w:i w:val="0"/>
          <w:iCs w:val="0"/>
          <w:color w:val="auto"/>
        </w:rPr>
        <w:t xml:space="preserve"> </w:t>
      </w:r>
      <w:r w:rsidR="00984D54">
        <w:rPr>
          <w:i w:val="0"/>
          <w:iCs w:val="0"/>
          <w:color w:val="auto"/>
        </w:rPr>
        <w:t>conforme</w:t>
      </w:r>
      <w:r w:rsidR="002073B7" w:rsidRPr="00984D54">
        <w:rPr>
          <w:i w:val="0"/>
          <w:iCs w:val="0"/>
          <w:color w:val="auto"/>
        </w:rPr>
        <w:t xml:space="preserve"> </w:t>
      </w:r>
      <w:r w:rsidR="00984D54" w:rsidRPr="00984D54">
        <w:rPr>
          <w:b/>
          <w:bCs/>
          <w:i w:val="0"/>
          <w:iCs w:val="0"/>
          <w:color w:val="auto"/>
        </w:rPr>
        <w:t>publicação no PNCP</w:t>
      </w:r>
      <w:r w:rsidRPr="00984D54">
        <w:rPr>
          <w:i w:val="0"/>
          <w:iCs w:val="0"/>
          <w:color w:val="auto"/>
        </w:rPr>
        <w:t>,</w:t>
      </w:r>
      <w:r w:rsidR="00DC41DD" w:rsidRPr="00984D54">
        <w:rPr>
          <w:i w:val="0"/>
          <w:iCs w:val="0"/>
          <w:color w:val="auto"/>
        </w:rPr>
        <w:t xml:space="preserve"> prorrogável</w:t>
      </w:r>
      <w:r w:rsidR="00211D79" w:rsidRPr="00984D54">
        <w:rPr>
          <w:i w:val="0"/>
          <w:iCs w:val="0"/>
          <w:color w:val="auto"/>
        </w:rPr>
        <w:t xml:space="preserve"> sucessivamente</w:t>
      </w:r>
      <w:r w:rsidR="00DC41DD" w:rsidRPr="00984D54">
        <w:rPr>
          <w:i w:val="0"/>
          <w:iCs w:val="0"/>
          <w:color w:val="auto"/>
        </w:rPr>
        <w:t xml:space="preserve"> por até 10 anos, na forma dos </w:t>
      </w:r>
      <w:r w:rsidRPr="00984D54">
        <w:rPr>
          <w:i w:val="0"/>
          <w:iCs w:val="0"/>
          <w:color w:val="auto"/>
        </w:rPr>
        <w:t>artigos 106 e 107 da Lei n° 14.133, de 2021.</w:t>
      </w:r>
    </w:p>
    <w:p w14:paraId="637AAE1D" w14:textId="0FA708C0" w:rsidR="00DC41DD" w:rsidRPr="00984D54" w:rsidRDefault="00DC41DD" w:rsidP="009608B5">
      <w:pPr>
        <w:pStyle w:val="Nvel2-Red"/>
        <w:rPr>
          <w:i w:val="0"/>
          <w:iCs w:val="0"/>
          <w:color w:val="auto"/>
        </w:rPr>
      </w:pPr>
      <w:r w:rsidRPr="00984D54">
        <w:rPr>
          <w:i w:val="0"/>
          <w:iCs w:val="0"/>
          <w:color w:val="auto"/>
        </w:rPr>
        <w:t xml:space="preserve">A prorrogação de que trata este item é condicionada ao ateste, pela autoridade competente, de que as condições e os preços permanecem vantajosos para a Administração, permitida a negociação com o </w:t>
      </w:r>
      <w:r w:rsidR="00BB115A" w:rsidRPr="00984D54">
        <w:rPr>
          <w:i w:val="0"/>
          <w:iCs w:val="0"/>
          <w:color w:val="auto"/>
        </w:rPr>
        <w:t>CONTRATADO</w:t>
      </w:r>
      <w:r w:rsidR="005D4111" w:rsidRPr="00984D54">
        <w:rPr>
          <w:i w:val="0"/>
          <w:iCs w:val="0"/>
          <w:color w:val="auto"/>
        </w:rPr>
        <w:t xml:space="preserve">, </w:t>
      </w:r>
      <w:r w:rsidR="00A63EAE" w:rsidRPr="00984D54">
        <w:rPr>
          <w:i w:val="0"/>
          <w:iCs w:val="0"/>
          <w:color w:val="auto"/>
        </w:rPr>
        <w:t xml:space="preserve">atentando, </w:t>
      </w:r>
      <w:r w:rsidR="005D4111" w:rsidRPr="00984D54">
        <w:rPr>
          <w:i w:val="0"/>
          <w:iCs w:val="0"/>
          <w:color w:val="auto"/>
        </w:rPr>
        <w:t>ainda</w:t>
      </w:r>
      <w:r w:rsidR="00A63EAE" w:rsidRPr="00984D54">
        <w:rPr>
          <w:i w:val="0"/>
          <w:iCs w:val="0"/>
          <w:color w:val="auto"/>
        </w:rPr>
        <w:t>, para o cumprimento dos seguintes requisitos:</w:t>
      </w:r>
    </w:p>
    <w:p w14:paraId="7A038EF5" w14:textId="77777777" w:rsidR="004629E1" w:rsidRPr="00984D54" w:rsidRDefault="004629E1" w:rsidP="009608B5">
      <w:pPr>
        <w:pStyle w:val="Nvel3-R"/>
        <w:rPr>
          <w:i w:val="0"/>
          <w:iCs w:val="0"/>
          <w:color w:val="auto"/>
        </w:rPr>
      </w:pPr>
      <w:r w:rsidRPr="00984D54">
        <w:rPr>
          <w:i w:val="0"/>
          <w:iCs w:val="0"/>
          <w:color w:val="auto"/>
        </w:rPr>
        <w:t xml:space="preserve">Estar formalmente demonstrado </w:t>
      </w:r>
      <w:r w:rsidR="00E61A8C" w:rsidRPr="00984D54">
        <w:rPr>
          <w:i w:val="0"/>
          <w:iCs w:val="0"/>
          <w:color w:val="auto"/>
        </w:rPr>
        <w:t xml:space="preserve">no processo </w:t>
      </w:r>
      <w:r w:rsidRPr="00984D54">
        <w:rPr>
          <w:i w:val="0"/>
          <w:iCs w:val="0"/>
          <w:color w:val="auto"/>
        </w:rPr>
        <w:t>que a forma de prestação dos serviços tem natureza continuada;</w:t>
      </w:r>
    </w:p>
    <w:p w14:paraId="759053CC" w14:textId="77777777" w:rsidR="00A63EAE" w:rsidRPr="00984D54" w:rsidRDefault="00A63EAE" w:rsidP="009608B5">
      <w:pPr>
        <w:pStyle w:val="Nvel3-R"/>
        <w:rPr>
          <w:i w:val="0"/>
          <w:iCs w:val="0"/>
          <w:color w:val="auto"/>
        </w:rPr>
      </w:pPr>
      <w:r w:rsidRPr="00984D54">
        <w:rPr>
          <w:i w:val="0"/>
          <w:iCs w:val="0"/>
          <w:color w:val="auto"/>
        </w:rPr>
        <w:t xml:space="preserve">Seja juntado relatório que discorra sobre a execução do contrato, com informações de que os serviços tenham sido prestados regularmente;  </w:t>
      </w:r>
    </w:p>
    <w:p w14:paraId="3CEBB09F" w14:textId="77777777" w:rsidR="00A63EAE" w:rsidRPr="00984D54" w:rsidRDefault="00A63EAE" w:rsidP="009608B5">
      <w:pPr>
        <w:pStyle w:val="Nvel3-R"/>
        <w:rPr>
          <w:i w:val="0"/>
          <w:iCs w:val="0"/>
          <w:color w:val="auto"/>
        </w:rPr>
      </w:pPr>
      <w:r w:rsidRPr="00984D54">
        <w:rPr>
          <w:i w:val="0"/>
          <w:iCs w:val="0"/>
          <w:color w:val="auto"/>
        </w:rPr>
        <w:t xml:space="preserve">Seja juntada justificativa e motivo, por escrito, de que a Administração mantém interesse na realização do serviço;  </w:t>
      </w:r>
    </w:p>
    <w:p w14:paraId="38E392D0" w14:textId="346EBCA4" w:rsidR="00A63EAE" w:rsidRPr="00984D54" w:rsidRDefault="00A63EAE" w:rsidP="009608B5">
      <w:pPr>
        <w:pStyle w:val="Nvel3-R"/>
        <w:rPr>
          <w:i w:val="0"/>
          <w:iCs w:val="0"/>
          <w:color w:val="auto"/>
        </w:rPr>
      </w:pPr>
      <w:r w:rsidRPr="00984D54">
        <w:rPr>
          <w:i w:val="0"/>
          <w:iCs w:val="0"/>
          <w:color w:val="auto"/>
        </w:rPr>
        <w:t>Haja manifestação expressa d</w:t>
      </w:r>
      <w:r w:rsidR="004629E1" w:rsidRPr="00984D54">
        <w:rPr>
          <w:i w:val="0"/>
          <w:iCs w:val="0"/>
          <w:color w:val="auto"/>
        </w:rPr>
        <w:t>o</w:t>
      </w:r>
      <w:r w:rsidRPr="00984D54">
        <w:rPr>
          <w:i w:val="0"/>
          <w:iCs w:val="0"/>
          <w:color w:val="auto"/>
        </w:rPr>
        <w:t xml:space="preserve"> </w:t>
      </w:r>
      <w:r w:rsidR="00BB115A" w:rsidRPr="00984D54">
        <w:rPr>
          <w:i w:val="0"/>
          <w:iCs w:val="0"/>
          <w:color w:val="auto"/>
        </w:rPr>
        <w:t>CONTRATADO</w:t>
      </w:r>
      <w:r w:rsidRPr="00984D54">
        <w:rPr>
          <w:i w:val="0"/>
          <w:iCs w:val="0"/>
          <w:color w:val="auto"/>
        </w:rPr>
        <w:t xml:space="preserve"> informando o interesse na prorrogação; </w:t>
      </w:r>
    </w:p>
    <w:p w14:paraId="0D84013E" w14:textId="1E2E5326" w:rsidR="00A63EAE" w:rsidRPr="00984D54" w:rsidRDefault="00A63EAE" w:rsidP="009608B5">
      <w:pPr>
        <w:pStyle w:val="Nvel3-R"/>
        <w:rPr>
          <w:i w:val="0"/>
          <w:iCs w:val="0"/>
          <w:color w:val="auto"/>
        </w:rPr>
      </w:pPr>
      <w:r w:rsidRPr="00984D54">
        <w:rPr>
          <w:i w:val="0"/>
          <w:iCs w:val="0"/>
          <w:color w:val="auto"/>
        </w:rPr>
        <w:t xml:space="preserve">Seja comprovado que </w:t>
      </w:r>
      <w:r w:rsidR="004629E1" w:rsidRPr="00984D54">
        <w:rPr>
          <w:i w:val="0"/>
          <w:iCs w:val="0"/>
          <w:color w:val="auto"/>
        </w:rPr>
        <w:t>o</w:t>
      </w:r>
      <w:r w:rsidRPr="00984D54">
        <w:rPr>
          <w:i w:val="0"/>
          <w:iCs w:val="0"/>
          <w:color w:val="auto"/>
        </w:rPr>
        <w:t xml:space="preserve"> </w:t>
      </w:r>
      <w:r w:rsidR="00BB115A" w:rsidRPr="00984D54">
        <w:rPr>
          <w:i w:val="0"/>
          <w:iCs w:val="0"/>
          <w:color w:val="auto"/>
        </w:rPr>
        <w:t>CONTRATADO</w:t>
      </w:r>
      <w:r w:rsidRPr="00984D54">
        <w:rPr>
          <w:i w:val="0"/>
          <w:iCs w:val="0"/>
          <w:color w:val="auto"/>
        </w:rPr>
        <w:t xml:space="preserve"> mantém as condições iniciais de habilitação</w:t>
      </w:r>
      <w:r w:rsidR="00F9534B" w:rsidRPr="00984D54">
        <w:rPr>
          <w:i w:val="0"/>
          <w:iCs w:val="0"/>
          <w:color w:val="auto"/>
        </w:rPr>
        <w:t>; e</w:t>
      </w:r>
    </w:p>
    <w:p w14:paraId="04217365" w14:textId="6EFC63F5" w:rsidR="0026044A" w:rsidRPr="00984D54" w:rsidRDefault="0012392F" w:rsidP="009608B5">
      <w:pPr>
        <w:pStyle w:val="Nvel3-R"/>
        <w:rPr>
          <w:i w:val="0"/>
          <w:iCs w:val="0"/>
          <w:color w:val="auto"/>
        </w:rPr>
      </w:pPr>
      <w:r w:rsidRPr="00984D54">
        <w:rPr>
          <w:i w:val="0"/>
          <w:iCs w:val="0"/>
          <w:color w:val="auto"/>
        </w:rPr>
        <w:t xml:space="preserve">Não haja registro </w:t>
      </w:r>
      <w:bookmarkStart w:id="0" w:name="_Hlk182221187"/>
      <w:bookmarkStart w:id="1" w:name="_Hlk182221215"/>
      <w:r w:rsidR="0047677D" w:rsidRPr="00984D54">
        <w:rPr>
          <w:i w:val="0"/>
          <w:iCs w:val="0"/>
          <w:color w:val="auto"/>
        </w:rPr>
        <w:t xml:space="preserve">no </w:t>
      </w:r>
      <w:r w:rsidR="0026044A" w:rsidRPr="00984D54">
        <w:rPr>
          <w:i w:val="0"/>
          <w:iCs w:val="0"/>
          <w:color w:val="auto"/>
        </w:rPr>
        <w:t>Cadastro Informativo de créditos não quitados do setor público federal (Cadin)</w:t>
      </w:r>
      <w:bookmarkEnd w:id="0"/>
      <w:bookmarkEnd w:id="1"/>
      <w:r w:rsidR="00F9534B" w:rsidRPr="00984D54">
        <w:rPr>
          <w:i w:val="0"/>
          <w:iCs w:val="0"/>
          <w:color w:val="auto"/>
        </w:rPr>
        <w:t>.</w:t>
      </w:r>
    </w:p>
    <w:p w14:paraId="1CD1C169" w14:textId="4699D574" w:rsidR="002E5082" w:rsidRPr="00984D54" w:rsidRDefault="002E5082" w:rsidP="009608B5">
      <w:pPr>
        <w:pStyle w:val="Nvel2-Red"/>
        <w:rPr>
          <w:i w:val="0"/>
          <w:iCs w:val="0"/>
          <w:color w:val="auto"/>
        </w:rPr>
      </w:pPr>
      <w:r w:rsidRPr="00984D54">
        <w:rPr>
          <w:i w:val="0"/>
          <w:iCs w:val="0"/>
          <w:color w:val="auto"/>
        </w:rPr>
        <w:t xml:space="preserve">O </w:t>
      </w:r>
      <w:r w:rsidR="00BB115A" w:rsidRPr="00984D54">
        <w:rPr>
          <w:i w:val="0"/>
          <w:iCs w:val="0"/>
          <w:color w:val="auto"/>
        </w:rPr>
        <w:t>CONTRATADO</w:t>
      </w:r>
      <w:r w:rsidRPr="00984D54">
        <w:rPr>
          <w:i w:val="0"/>
          <w:iCs w:val="0"/>
          <w:color w:val="auto"/>
        </w:rPr>
        <w:t xml:space="preserve"> não tem direito subjetivo à prorrogação contratual.</w:t>
      </w:r>
    </w:p>
    <w:p w14:paraId="507F92AF" w14:textId="2B927922" w:rsidR="002E5082" w:rsidRPr="00984D54" w:rsidRDefault="002E5082" w:rsidP="009608B5">
      <w:pPr>
        <w:pStyle w:val="Nvel2-Red"/>
        <w:rPr>
          <w:i w:val="0"/>
          <w:iCs w:val="0"/>
          <w:color w:val="auto"/>
        </w:rPr>
      </w:pPr>
      <w:r w:rsidRPr="00984D54">
        <w:rPr>
          <w:i w:val="0"/>
          <w:iCs w:val="0"/>
          <w:color w:val="auto"/>
        </w:rPr>
        <w:t>A prorrogação de contrato deverá ser promovida mediante celebração de termo aditivo.</w:t>
      </w:r>
    </w:p>
    <w:p w14:paraId="059D797F" w14:textId="77777777" w:rsidR="00A63EAE" w:rsidRPr="00984D54" w:rsidRDefault="00A63EAE" w:rsidP="009608B5">
      <w:pPr>
        <w:pStyle w:val="Nvel2-Red"/>
        <w:rPr>
          <w:i w:val="0"/>
          <w:iCs w:val="0"/>
          <w:color w:val="auto"/>
        </w:rPr>
      </w:pPr>
      <w:r w:rsidRPr="00984D54">
        <w:rPr>
          <w:i w:val="0"/>
          <w:iCs w:val="0"/>
          <w:color w:val="auto"/>
        </w:rPr>
        <w:t>Nas eventuais prorrogações</w:t>
      </w:r>
      <w:r w:rsidR="005D4111" w:rsidRPr="00984D54">
        <w:rPr>
          <w:i w:val="0"/>
          <w:iCs w:val="0"/>
          <w:color w:val="auto"/>
        </w:rPr>
        <w:t xml:space="preserve"> contratuais</w:t>
      </w:r>
      <w:r w:rsidRPr="00984D54">
        <w:rPr>
          <w:i w:val="0"/>
          <w:iCs w:val="0"/>
          <w:color w:val="auto"/>
        </w:rPr>
        <w:t xml:space="preserve">, os custos não renováveis já pagos ou amortizados </w:t>
      </w:r>
      <w:r w:rsidR="002E7254" w:rsidRPr="00984D54">
        <w:rPr>
          <w:i w:val="0"/>
          <w:iCs w:val="0"/>
          <w:color w:val="auto"/>
        </w:rPr>
        <w:t xml:space="preserve">ao longo do </w:t>
      </w:r>
      <w:r w:rsidRPr="00984D54">
        <w:rPr>
          <w:i w:val="0"/>
          <w:iCs w:val="0"/>
          <w:color w:val="auto"/>
        </w:rPr>
        <w:t xml:space="preserve">primeiro </w:t>
      </w:r>
      <w:r w:rsidR="005D4111" w:rsidRPr="00984D54">
        <w:rPr>
          <w:i w:val="0"/>
          <w:iCs w:val="0"/>
          <w:color w:val="auto"/>
        </w:rPr>
        <w:t>período de vigência</w:t>
      </w:r>
      <w:r w:rsidRPr="00984D54">
        <w:rPr>
          <w:i w:val="0"/>
          <w:iCs w:val="0"/>
          <w:color w:val="auto"/>
        </w:rPr>
        <w:t xml:space="preserve"> da contratação deverão ser reduzidos ou eliminados como condição para a renovação.</w:t>
      </w:r>
    </w:p>
    <w:p w14:paraId="03A9E789" w14:textId="60044351" w:rsidR="00DB5DAB" w:rsidRPr="00984D54" w:rsidRDefault="00DB5DAB" w:rsidP="00E01CDC">
      <w:pPr>
        <w:pStyle w:val="Nvel2-Red"/>
        <w:rPr>
          <w:i w:val="0"/>
          <w:iCs w:val="0"/>
          <w:color w:val="auto"/>
        </w:rPr>
      </w:pPr>
      <w:r w:rsidRPr="00984D54">
        <w:rPr>
          <w:i w:val="0"/>
          <w:iCs w:val="0"/>
          <w:color w:val="auto"/>
        </w:rPr>
        <w:t xml:space="preserve">O contrato não poderá ser prorrogado quando o </w:t>
      </w:r>
      <w:r w:rsidR="00BB115A" w:rsidRPr="00984D54">
        <w:rPr>
          <w:i w:val="0"/>
          <w:iCs w:val="0"/>
          <w:color w:val="auto"/>
        </w:rPr>
        <w:t>CONTRATADO</w:t>
      </w:r>
      <w:r w:rsidRPr="00984D54">
        <w:rPr>
          <w:i w:val="0"/>
          <w:iCs w:val="0"/>
          <w:color w:val="auto"/>
        </w:rPr>
        <w:t xml:space="preserve"> tiver sido penalizado nas sanções de declaração de inidoneidade ou impedimento de licitar e contratar com poder público, observadas as abrangências de aplicação.</w:t>
      </w:r>
    </w:p>
    <w:p w14:paraId="7EF08CA3" w14:textId="10CDE69C" w:rsidR="00DC41DD" w:rsidRPr="004827F2" w:rsidRDefault="00DC41DD" w:rsidP="00F9534B">
      <w:pPr>
        <w:pStyle w:val="Nivel01"/>
        <w:rPr>
          <w:color w:val="FFFFFF" w:themeColor="background1"/>
        </w:rPr>
      </w:pPr>
      <w:bookmarkStart w:id="2" w:name="_Hlk114497577"/>
      <w:bookmarkStart w:id="3" w:name="_Hlk114497502"/>
      <w:bookmarkEnd w:id="2"/>
      <w:bookmarkEnd w:id="3"/>
      <w:r w:rsidRPr="004827F2">
        <w:lastRenderedPageBreak/>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31C31F4B" w:rsidR="00DC41DD" w:rsidRPr="00D166A1" w:rsidRDefault="00DB0BBE" w:rsidP="00F9534B">
      <w:pPr>
        <w:pStyle w:val="Nivel2"/>
      </w:pPr>
      <w:r w:rsidRPr="007C163E">
        <w:t xml:space="preserve">As regras </w:t>
      </w:r>
      <w:r w:rsidRPr="007C163E">
        <w:rPr>
          <w:color w:val="auto"/>
        </w:rPr>
        <w:t>sobre a subcontratação do objeto</w:t>
      </w:r>
      <w:r w:rsidRPr="007C163E">
        <w:t xml:space="preserve"> são aquelas estabelecidas no Termo de Referência, anexo a este Contrato</w:t>
      </w:r>
      <w:r w:rsidR="00984D54">
        <w:t>, independentemente de transcrição.</w:t>
      </w:r>
      <w:r w:rsidRPr="007C163E" w:rsidDel="00635F71">
        <w:t xml:space="preserve"> </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1212F6F4" w14:textId="3D9BAD78" w:rsidR="00712AB4" w:rsidRPr="0097012A" w:rsidRDefault="00712AB4" w:rsidP="00712AB4">
      <w:pPr>
        <w:pStyle w:val="Nvel2-Red"/>
      </w:pPr>
      <w:r w:rsidRPr="0097012A">
        <w:t xml:space="preserve">O valor </w:t>
      </w:r>
      <w:r w:rsidR="00920529">
        <w:t>total</w:t>
      </w:r>
      <w:r w:rsidRPr="0097012A">
        <w:t xml:space="preserve"> </w:t>
      </w:r>
      <w:r>
        <w:t xml:space="preserve">estimado </w:t>
      </w:r>
      <w:r w:rsidRPr="0097012A">
        <w:t>da contratação é de R$</w:t>
      </w:r>
      <w:r>
        <w:t xml:space="preserve"> </w:t>
      </w:r>
      <w:proofErr w:type="spellStart"/>
      <w:r w:rsidRPr="007E4DFB">
        <w:rPr>
          <w:b/>
          <w:bCs/>
          <w:lang w:eastAsia="en-US"/>
        </w:rPr>
        <w:t>xxxxxx</w:t>
      </w:r>
      <w:proofErr w:type="spellEnd"/>
      <w:r w:rsidRPr="004827F2">
        <w:rPr>
          <w:lang w:eastAsia="en-US"/>
        </w:rPr>
        <w:t xml:space="preserve"> (</w:t>
      </w:r>
      <w:proofErr w:type="spellStart"/>
      <w:r w:rsidRPr="00DC2ED2">
        <w:rPr>
          <w:b/>
          <w:bCs/>
          <w:lang w:eastAsia="en-US"/>
        </w:rPr>
        <w:t>xxxxxxxxx</w:t>
      </w:r>
      <w:proofErr w:type="spellEnd"/>
      <w:proofErr w:type="gramStart"/>
      <w:r w:rsidRPr="004827F2">
        <w:rPr>
          <w:lang w:eastAsia="en-US"/>
        </w:rPr>
        <w:t>)</w:t>
      </w:r>
      <w:r w:rsidR="00F00A4F">
        <w:rPr>
          <w:lang w:eastAsia="en-US"/>
        </w:rPr>
        <w:t>.</w:t>
      </w:r>
      <w:r>
        <w:rPr>
          <w:lang w:eastAsia="en-US"/>
        </w:rPr>
        <w:t>.</w:t>
      </w:r>
      <w:proofErr w:type="gramEnd"/>
    </w:p>
    <w:p w14:paraId="252F88A4" w14:textId="5AEE3925" w:rsidR="00B96063" w:rsidRPr="007A35EC" w:rsidRDefault="00712AB4" w:rsidP="00826A56">
      <w:pPr>
        <w:pStyle w:val="Nvel2-Red"/>
        <w:rPr>
          <w:i w:val="0"/>
          <w:iCs w:val="0"/>
          <w:color w:val="auto"/>
        </w:rPr>
      </w:pPr>
      <w:r w:rsidRPr="007A35EC">
        <w:rPr>
          <w:i w:val="0"/>
          <w:iCs w:val="0"/>
          <w:color w:val="auto"/>
        </w:rPr>
        <w:t>O</w:t>
      </w:r>
      <w:r w:rsidR="00553C46">
        <w:rPr>
          <w:i w:val="0"/>
          <w:iCs w:val="0"/>
          <w:color w:val="auto"/>
        </w:rPr>
        <w:t xml:space="preserve"> (</w:t>
      </w:r>
      <w:r w:rsidRPr="007A35EC">
        <w:rPr>
          <w:i w:val="0"/>
          <w:iCs w:val="0"/>
          <w:color w:val="auto"/>
        </w:rPr>
        <w:t>s</w:t>
      </w:r>
      <w:r w:rsidR="00553C46">
        <w:rPr>
          <w:i w:val="0"/>
          <w:iCs w:val="0"/>
          <w:color w:val="auto"/>
        </w:rPr>
        <w:t>)</w:t>
      </w:r>
      <w:r w:rsidRPr="007A35EC">
        <w:rPr>
          <w:i w:val="0"/>
          <w:iCs w:val="0"/>
          <w:color w:val="auto"/>
        </w:rPr>
        <w:t xml:space="preserve"> preço</w:t>
      </w:r>
      <w:r w:rsidR="00553C46">
        <w:rPr>
          <w:i w:val="0"/>
          <w:iCs w:val="0"/>
          <w:color w:val="auto"/>
        </w:rPr>
        <w:t xml:space="preserve"> (</w:t>
      </w:r>
      <w:r w:rsidRPr="007A35EC">
        <w:rPr>
          <w:i w:val="0"/>
          <w:iCs w:val="0"/>
          <w:color w:val="auto"/>
        </w:rPr>
        <w:t>s</w:t>
      </w:r>
      <w:r w:rsidR="00553C46">
        <w:rPr>
          <w:i w:val="0"/>
          <w:iCs w:val="0"/>
          <w:color w:val="auto"/>
        </w:rPr>
        <w:t>)</w:t>
      </w:r>
      <w:r w:rsidRPr="007A35EC">
        <w:rPr>
          <w:i w:val="0"/>
          <w:iCs w:val="0"/>
          <w:color w:val="auto"/>
        </w:rPr>
        <w:t xml:space="preserve"> unitário</w:t>
      </w:r>
      <w:r w:rsidR="00553C46">
        <w:rPr>
          <w:i w:val="0"/>
          <w:iCs w:val="0"/>
          <w:color w:val="auto"/>
        </w:rPr>
        <w:t xml:space="preserve"> (</w:t>
      </w:r>
      <w:proofErr w:type="gramStart"/>
      <w:r w:rsidRPr="007A35EC">
        <w:rPr>
          <w:i w:val="0"/>
          <w:iCs w:val="0"/>
          <w:color w:val="auto"/>
        </w:rPr>
        <w:t>s</w:t>
      </w:r>
      <w:r w:rsidR="00553C46">
        <w:rPr>
          <w:i w:val="0"/>
          <w:iCs w:val="0"/>
          <w:color w:val="auto"/>
        </w:rPr>
        <w:t xml:space="preserve">) </w:t>
      </w:r>
      <w:r w:rsidRPr="007A35EC">
        <w:rPr>
          <w:i w:val="0"/>
          <w:iCs w:val="0"/>
          <w:color w:val="auto"/>
        </w:rPr>
        <w:t xml:space="preserve"> de</w:t>
      </w:r>
      <w:proofErr w:type="gramEnd"/>
      <w:r w:rsidRPr="007A35EC">
        <w:rPr>
          <w:i w:val="0"/>
          <w:iCs w:val="0"/>
          <w:color w:val="auto"/>
        </w:rPr>
        <w:t xml:space="preserve"> cada item é conforme </w:t>
      </w:r>
      <w:r w:rsidR="00C35426">
        <w:rPr>
          <w:i w:val="0"/>
          <w:iCs w:val="0"/>
          <w:color w:val="auto"/>
        </w:rPr>
        <w:t xml:space="preserve">descrito na tabela da cláusula 1.1.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50F3B37" w:rsidR="00DC41DD" w:rsidRPr="00DE34D5" w:rsidRDefault="00DC41DD" w:rsidP="004E64AA">
      <w:pPr>
        <w:pStyle w:val="Nvel2-Red"/>
        <w:rPr>
          <w:b/>
          <w:bCs/>
          <w:i w:val="0"/>
          <w:iCs w:val="0"/>
        </w:rPr>
      </w:pPr>
      <w:r w:rsidRPr="00DE34D5">
        <w:rPr>
          <w:b/>
          <w:bCs/>
          <w:i w:val="0"/>
          <w:iCs w:val="0"/>
          <w:color w:val="auto"/>
        </w:rPr>
        <w:t xml:space="preserve">O valor acima é meramente estimativo, de forma que os pagamentos devidos ao </w:t>
      </w:r>
      <w:r w:rsidR="00BB115A" w:rsidRPr="00DE34D5">
        <w:rPr>
          <w:b/>
          <w:bCs/>
          <w:i w:val="0"/>
          <w:iCs w:val="0"/>
          <w:color w:val="auto"/>
        </w:rPr>
        <w:t>CONTRATADO</w:t>
      </w:r>
      <w:r w:rsidRPr="00DE34D5">
        <w:rPr>
          <w:b/>
          <w:bCs/>
          <w:i w:val="0"/>
          <w:iCs w:val="0"/>
          <w:color w:val="auto"/>
        </w:rPr>
        <w:t xml:space="preserve"> dependerão dos quantitativos efetivamente fornecidos</w:t>
      </w:r>
      <w:r w:rsidR="00DE34D5">
        <w:rPr>
          <w:b/>
          <w:bCs/>
          <w:i w:val="0"/>
          <w:iCs w:val="0"/>
          <w:color w:val="auto"/>
        </w:rPr>
        <w:t>/utilizados</w:t>
      </w:r>
      <w:r w:rsidRPr="00DE34D5">
        <w:rPr>
          <w:b/>
          <w:bCs/>
          <w:i w:val="0"/>
          <w:iCs w:val="0"/>
          <w:color w:val="auto"/>
        </w:rPr>
        <w:t>.</w:t>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6E103FD1"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r w:rsidR="001D2175">
        <w:t>, independentemente de transcrição</w:t>
      </w:r>
      <w:r w:rsidRPr="004827F2">
        <w:t>.</w:t>
      </w:r>
    </w:p>
    <w:p w14:paraId="7B70516E" w14:textId="0C3220AD" w:rsidR="00B96063" w:rsidRPr="00D166A1" w:rsidRDefault="00B96063" w:rsidP="00F9534B">
      <w:pPr>
        <w:pStyle w:val="Nivel01"/>
        <w:rPr>
          <w:color w:val="FFFFFF" w:themeColor="background1"/>
        </w:rPr>
      </w:pPr>
      <w:r w:rsidRPr="00D166A1">
        <w:t>CLÁUSULA SÉTIMA - REAJUSTE</w:t>
      </w:r>
    </w:p>
    <w:p w14:paraId="670BA010" w14:textId="7A9B3598" w:rsidR="00380AF3" w:rsidRDefault="000D036C" w:rsidP="00380AF3">
      <w:pPr>
        <w:pStyle w:val="Nivel2"/>
      </w:pPr>
      <w:r w:rsidRPr="0086796D">
        <w:t>Os preços contratuais serão reajustados para mais ou para menos 12 (doze) meses após a data de apresentação da proposta na licitação, salvo renúncia expressa do contratado. O índice de correção a ser aplicado será a variação do IPCA/IBGE (Índice de Preços ao Consumidor Amplo), sendo composto pela variação acumulada dos 12 (doze) meses posteriores ao mês da apresentação da proposta na licitação, passando a vigorar a partir do mês subsequente</w:t>
      </w:r>
      <w:r w:rsidR="00380AF3" w:rsidRPr="007C163E">
        <w:t>.</w:t>
      </w:r>
    </w:p>
    <w:p w14:paraId="0C761E30" w14:textId="26C90846" w:rsidR="000D036C" w:rsidRDefault="000D036C" w:rsidP="00380AF3">
      <w:pPr>
        <w:pStyle w:val="Nivel2"/>
      </w:pPr>
      <w:r w:rsidRPr="0086796D">
        <w:t>Nos reajustes subsequentes ao primeiro, deverá ser observado o período mínimo de 12 (doze) meses, contados a partir da concessão do último reajuste</w:t>
      </w:r>
      <w:r w:rsidR="00574F15">
        <w:t>.</w:t>
      </w:r>
    </w:p>
    <w:p w14:paraId="523576CE" w14:textId="2063C3A4" w:rsidR="00506F30" w:rsidRDefault="00506F30" w:rsidP="00380AF3">
      <w:pPr>
        <w:pStyle w:val="Nivel2"/>
      </w:pPr>
      <w:r>
        <w:t xml:space="preserve">Para o cálculo do índice de reajustamento, indicamos o uso do sítio eletrônico </w:t>
      </w:r>
      <w:hyperlink r:id="rId8" w:history="1">
        <w:r w:rsidRPr="004A400D">
          <w:rPr>
            <w:rStyle w:val="Hyperlink"/>
          </w:rPr>
          <w:t>www.ibge.gov.br/</w:t>
        </w:r>
      </w:hyperlink>
      <w:r>
        <w:t xml:space="preserve"> e/ou </w:t>
      </w:r>
      <w:r w:rsidRPr="00506F30">
        <w:t>www3.bcb.gov.br</w:t>
      </w:r>
      <w:r>
        <w:t xml:space="preserve"> ou usado a seguinte fórmula:</w:t>
      </w:r>
    </w:p>
    <w:p w14:paraId="401F420F" w14:textId="2B3F7AD6" w:rsidR="00506F30" w:rsidRPr="00506F30" w:rsidRDefault="00506F30" w:rsidP="00506F30">
      <w:pPr>
        <w:pStyle w:val="Nivel2"/>
        <w:numPr>
          <w:ilvl w:val="0"/>
          <w:numId w:val="0"/>
        </w:numPr>
        <w:jc w:val="center"/>
        <w:rPr>
          <w:b/>
          <w:bCs/>
        </w:rPr>
      </w:pPr>
      <w:r w:rsidRPr="00506F30">
        <w:rPr>
          <w:b/>
          <w:bCs/>
        </w:rPr>
        <w:t>IR = (</w:t>
      </w:r>
      <w:proofErr w:type="spellStart"/>
      <w:r w:rsidRPr="00506F30">
        <w:rPr>
          <w:b/>
          <w:bCs/>
        </w:rPr>
        <w:t>if</w:t>
      </w:r>
      <w:proofErr w:type="spellEnd"/>
      <w:r w:rsidRPr="00506F30">
        <w:rPr>
          <w:b/>
          <w:bCs/>
        </w:rPr>
        <w:t xml:space="preserve"> – </w:t>
      </w:r>
      <w:proofErr w:type="spellStart"/>
      <w:r w:rsidRPr="00506F30">
        <w:rPr>
          <w:b/>
          <w:bCs/>
        </w:rPr>
        <w:t>ii</w:t>
      </w:r>
      <w:proofErr w:type="spellEnd"/>
      <w:r w:rsidRPr="00506F30">
        <w:rPr>
          <w:b/>
          <w:bCs/>
        </w:rPr>
        <w:t xml:space="preserve">) / </w:t>
      </w:r>
      <w:proofErr w:type="spellStart"/>
      <w:r w:rsidRPr="00506F30">
        <w:rPr>
          <w:b/>
          <w:bCs/>
        </w:rPr>
        <w:t>ii</w:t>
      </w:r>
      <w:proofErr w:type="spellEnd"/>
    </w:p>
    <w:p w14:paraId="7945BC94" w14:textId="19346907" w:rsidR="00506F30" w:rsidRDefault="00506F30" w:rsidP="00506F30">
      <w:pPr>
        <w:pStyle w:val="Nivel2"/>
        <w:numPr>
          <w:ilvl w:val="0"/>
          <w:numId w:val="0"/>
        </w:numPr>
        <w:jc w:val="center"/>
      </w:pPr>
      <w:r>
        <w:t>Onde:</w:t>
      </w:r>
    </w:p>
    <w:p w14:paraId="4F81FC98" w14:textId="32605B49" w:rsidR="00506F30" w:rsidRDefault="00506F30" w:rsidP="00506F30">
      <w:pPr>
        <w:pStyle w:val="Nivel2"/>
        <w:numPr>
          <w:ilvl w:val="0"/>
          <w:numId w:val="0"/>
        </w:numPr>
        <w:jc w:val="center"/>
      </w:pPr>
      <w:r w:rsidRPr="00506F30">
        <w:rPr>
          <w:b/>
          <w:bCs/>
        </w:rPr>
        <w:t>IR</w:t>
      </w:r>
      <w:r>
        <w:t xml:space="preserve"> = Índice de Reajustamento.</w:t>
      </w:r>
    </w:p>
    <w:p w14:paraId="2A79A1B0" w14:textId="1F9590DF" w:rsidR="00506F30" w:rsidRDefault="00506F30" w:rsidP="00506F30">
      <w:pPr>
        <w:pStyle w:val="Nivel2"/>
        <w:numPr>
          <w:ilvl w:val="0"/>
          <w:numId w:val="0"/>
        </w:numPr>
        <w:jc w:val="center"/>
      </w:pPr>
      <w:proofErr w:type="spellStart"/>
      <w:r w:rsidRPr="00506F30">
        <w:rPr>
          <w:b/>
          <w:bCs/>
        </w:rPr>
        <w:t>ii</w:t>
      </w:r>
      <w:proofErr w:type="spellEnd"/>
      <w:r w:rsidRPr="00506F30">
        <w:rPr>
          <w:b/>
          <w:bCs/>
        </w:rPr>
        <w:t xml:space="preserve"> </w:t>
      </w:r>
      <w:r>
        <w:t>– índice inicial: índice do mês de apresentação da proposta;</w:t>
      </w:r>
    </w:p>
    <w:p w14:paraId="7EC71867" w14:textId="6E32C926" w:rsidR="00506F30" w:rsidRDefault="00506F30" w:rsidP="00506F30">
      <w:pPr>
        <w:pStyle w:val="Nivel2"/>
        <w:numPr>
          <w:ilvl w:val="0"/>
          <w:numId w:val="0"/>
        </w:numPr>
        <w:jc w:val="center"/>
      </w:pPr>
      <w:proofErr w:type="spellStart"/>
      <w:r w:rsidRPr="00506F30">
        <w:rPr>
          <w:b/>
          <w:bCs/>
        </w:rPr>
        <w:t>if</w:t>
      </w:r>
      <w:proofErr w:type="spellEnd"/>
      <w:r>
        <w:t xml:space="preserve"> – índice final: índice correspondente a data do reajuste.</w:t>
      </w:r>
    </w:p>
    <w:p w14:paraId="0EB165B2" w14:textId="77777777" w:rsidR="00506F30" w:rsidRDefault="00506F30" w:rsidP="00506F30">
      <w:pPr>
        <w:pStyle w:val="Nivel2"/>
        <w:numPr>
          <w:ilvl w:val="0"/>
          <w:numId w:val="0"/>
        </w:numPr>
      </w:pPr>
    </w:p>
    <w:p w14:paraId="2C0F0889" w14:textId="38C92DE1" w:rsidR="00506F30" w:rsidRDefault="00506F30" w:rsidP="00506F30">
      <w:pPr>
        <w:pStyle w:val="Nivel2"/>
      </w:pPr>
      <w:r>
        <w:lastRenderedPageBreak/>
        <w:t xml:space="preserve">O reajuste de preços deverá ser solicitado formalmente pelo Contratado antes de eventual prorrogação do contrato (ou término dos 12 meses de apresentação da proposta), decaindo tal direito caso seja firmado termo aditivo </w:t>
      </w:r>
      <w:proofErr w:type="spellStart"/>
      <w:r>
        <w:t>prorrogatório</w:t>
      </w:r>
      <w:proofErr w:type="spellEnd"/>
      <w:r>
        <w:t xml:space="preserve"> (ou vencido os 12 meses de apresentação da proposta) sem a devida manifestação quanto ao reajuste</w:t>
      </w:r>
      <w:r w:rsidR="00A00C46">
        <w:t>; ficando o reajuste para o próximo ano subsequente sem direito a ser retroativo.</w:t>
      </w:r>
    </w:p>
    <w:p w14:paraId="17963566" w14:textId="77777777" w:rsidR="00506F30" w:rsidRPr="007C163E" w:rsidRDefault="00506F30" w:rsidP="00506F30">
      <w:pPr>
        <w:pStyle w:val="Nivel2"/>
        <w:numPr>
          <w:ilvl w:val="0"/>
          <w:numId w:val="0"/>
        </w:numPr>
      </w:pPr>
    </w:p>
    <w:p w14:paraId="42C191C8" w14:textId="7682B083" w:rsidR="00DC41DD" w:rsidRPr="00D166A1" w:rsidRDefault="00DC41DD" w:rsidP="00F9534B">
      <w:pPr>
        <w:pStyle w:val="Nivel01"/>
        <w:rPr>
          <w:color w:val="FFFFFF" w:themeColor="background1"/>
        </w:rPr>
      </w:pPr>
      <w:r w:rsidRPr="00D166A1">
        <w:t>CLÁUSULA OITAVA - OBRIGAÇÕES DO CONTRATANTE</w:t>
      </w:r>
    </w:p>
    <w:p w14:paraId="17026D71" w14:textId="455997D6" w:rsidR="00DC41DD" w:rsidRPr="00D166A1" w:rsidRDefault="00DC41DD" w:rsidP="004E64AA">
      <w:pPr>
        <w:pStyle w:val="Nivel2"/>
        <w:rPr>
          <w:bCs/>
        </w:rPr>
      </w:pPr>
      <w:r w:rsidRPr="00D166A1">
        <w:t xml:space="preserve">São obrigações do </w:t>
      </w:r>
      <w:r w:rsidR="00D62882" w:rsidRPr="00D166A1">
        <w:t>CONTRATANTE</w:t>
      </w:r>
      <w:r w:rsidRPr="00D166A1">
        <w:t>:</w:t>
      </w:r>
    </w:p>
    <w:p w14:paraId="532D3BFA" w14:textId="227DF440" w:rsidR="00DC41DD" w:rsidRPr="00D166A1" w:rsidRDefault="00DC41DD" w:rsidP="00E929CE">
      <w:pPr>
        <w:pStyle w:val="Nivel3"/>
      </w:pPr>
      <w:r w:rsidRPr="00D166A1">
        <w:t xml:space="preserve">Exigir o cumprimento de todas as obrigações assumidas pelo </w:t>
      </w:r>
      <w:r w:rsidR="00BB115A" w:rsidRPr="00D166A1">
        <w:t>CONTRATADO</w:t>
      </w:r>
      <w:r w:rsidRPr="00D166A1">
        <w:t>, de acordo com o contrato e seus anexos;</w:t>
      </w:r>
    </w:p>
    <w:p w14:paraId="0962BAF1" w14:textId="77777777" w:rsidR="00DC41DD" w:rsidRPr="00D166A1" w:rsidRDefault="00DC41DD" w:rsidP="00E929CE">
      <w:pPr>
        <w:pStyle w:val="Nivel3"/>
      </w:pPr>
      <w:r w:rsidRPr="00D166A1">
        <w:t>Receber o objeto no prazo e condições estabelecidas no Termo de Referência;</w:t>
      </w:r>
    </w:p>
    <w:p w14:paraId="21333CB5" w14:textId="607C9946" w:rsidR="00F0638E" w:rsidRPr="007C163E" w:rsidRDefault="00F0638E" w:rsidP="00F0638E">
      <w:pPr>
        <w:pStyle w:val="Nivel3"/>
        <w:rPr>
          <w:color w:val="auto"/>
        </w:rPr>
      </w:pPr>
      <w:r w:rsidRPr="007C163E">
        <w:rPr>
          <w:color w:val="auto"/>
        </w:rPr>
        <w:t xml:space="preserve">Notificar o </w:t>
      </w:r>
      <w:r w:rsidR="00BB115A" w:rsidRPr="007C163E">
        <w:rPr>
          <w:color w:val="auto"/>
        </w:rPr>
        <w:t>CONTRATADO</w:t>
      </w:r>
      <w:r w:rsidRPr="007C163E">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C163E">
        <w:rPr>
          <w:color w:val="auto"/>
        </w:rPr>
        <w:t>total ou parcialmente</w:t>
      </w:r>
      <w:r w:rsidRPr="007C163E">
        <w:rPr>
          <w:color w:val="auto"/>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7C163E" w:rsidRDefault="00F378B3" w:rsidP="00E929CE">
      <w:pPr>
        <w:pStyle w:val="Nivel3"/>
      </w:pPr>
      <w:r w:rsidRPr="007C163E">
        <w:t xml:space="preserve">Não praticar atos de ingerência na administração do </w:t>
      </w:r>
      <w:r w:rsidR="00BB115A" w:rsidRPr="007C163E">
        <w:t>CONTRATADO</w:t>
      </w:r>
      <w:r w:rsidRPr="007C163E">
        <w:t>, tais como:</w:t>
      </w:r>
    </w:p>
    <w:p w14:paraId="3A9D1D86" w14:textId="77777777" w:rsidR="00F378B3" w:rsidRPr="007C163E" w:rsidRDefault="00F378B3" w:rsidP="00E929CE">
      <w:pPr>
        <w:pStyle w:val="Nivel4"/>
      </w:pPr>
      <w:r w:rsidRPr="007C163E">
        <w:t>indicar pessoas expressamente nominadas para executar direta ou indiretamente o objeto contratado;</w:t>
      </w:r>
    </w:p>
    <w:p w14:paraId="388268C2" w14:textId="57A9BEE5" w:rsidR="00F378B3" w:rsidRPr="007C163E" w:rsidRDefault="00F378B3" w:rsidP="00E929CE">
      <w:pPr>
        <w:pStyle w:val="Nivel4"/>
      </w:pPr>
      <w:r w:rsidRPr="007C163E">
        <w:t xml:space="preserve">fixar salário inferior ao definido em lei ou em ato normativo a ser pago pelo </w:t>
      </w:r>
      <w:r w:rsidR="00BB115A" w:rsidRPr="007C163E">
        <w:t>CONTRATADO</w:t>
      </w:r>
      <w:r w:rsidRPr="007C163E">
        <w:t>;</w:t>
      </w:r>
    </w:p>
    <w:p w14:paraId="7DF9B476" w14:textId="624FDAE3" w:rsidR="00F378B3" w:rsidRPr="007C163E" w:rsidRDefault="00F378B3" w:rsidP="00E929CE">
      <w:pPr>
        <w:pStyle w:val="Nivel4"/>
      </w:pPr>
      <w:r w:rsidRPr="007C163E">
        <w:t xml:space="preserve"> estabelecer vínculo de subordinação com funcionário do </w:t>
      </w:r>
      <w:r w:rsidR="00BB115A" w:rsidRPr="007C163E">
        <w:t>CONTRATADO</w:t>
      </w:r>
      <w:r w:rsidRPr="007C163E">
        <w:t>;</w:t>
      </w:r>
    </w:p>
    <w:p w14:paraId="6F8D18D6" w14:textId="77777777" w:rsidR="00F378B3" w:rsidRPr="007C163E" w:rsidRDefault="00F378B3" w:rsidP="00E929CE">
      <w:pPr>
        <w:pStyle w:val="Nivel4"/>
      </w:pPr>
      <w:r w:rsidRPr="007C163E">
        <w:t>definir forma de pagamento mediante exclusivo reembolso dos salários pagos;</w:t>
      </w:r>
    </w:p>
    <w:p w14:paraId="12FEC142" w14:textId="3EDEE228" w:rsidR="00F378B3" w:rsidRPr="007C163E" w:rsidRDefault="00F378B3" w:rsidP="00E929CE">
      <w:pPr>
        <w:pStyle w:val="Nivel4"/>
      </w:pPr>
      <w:r w:rsidRPr="007C163E">
        <w:t xml:space="preserve">demandar a funcionário do </w:t>
      </w:r>
      <w:r w:rsidR="00BB115A" w:rsidRPr="007C163E">
        <w:t>CONTRATADO</w:t>
      </w:r>
      <w:r w:rsidRPr="007C163E">
        <w:t xml:space="preserve"> a execução de tarefas fora do escopo do objeto da contratação;</w:t>
      </w:r>
      <w:r w:rsidR="00853C8E" w:rsidRPr="007C163E">
        <w:t xml:space="preserve"> e</w:t>
      </w:r>
    </w:p>
    <w:p w14:paraId="5248A9A9" w14:textId="46416826" w:rsidR="00F378B3" w:rsidRPr="007C163E" w:rsidRDefault="00F378B3" w:rsidP="00E929CE">
      <w:pPr>
        <w:pStyle w:val="Nivel4"/>
      </w:pPr>
      <w:r w:rsidRPr="007C163E">
        <w:t xml:space="preserve">prever exigências que constituam intervenção indevida da Administração na gestão interna do </w:t>
      </w:r>
      <w:r w:rsidR="00BB115A" w:rsidRPr="007C163E">
        <w:t>CONTRATADO</w:t>
      </w:r>
      <w:r w:rsidRPr="007C163E">
        <w:t>.</w:t>
      </w:r>
    </w:p>
    <w:p w14:paraId="6F3B095A" w14:textId="6D7F7A29" w:rsidR="00DC41DD" w:rsidRPr="004827F2" w:rsidRDefault="00DC41DD" w:rsidP="00E929CE">
      <w:pPr>
        <w:pStyle w:val="Nivel3"/>
      </w:pPr>
      <w:r w:rsidRPr="004827F2">
        <w:t xml:space="preserve">Cientificar o </w:t>
      </w:r>
      <w:r w:rsidRPr="004E64AA">
        <w:t>órgão</w:t>
      </w:r>
      <w:r w:rsidRPr="004827F2">
        <w:t xml:space="preserve"> de representação judicial </w:t>
      </w:r>
      <w:r w:rsidR="001D2175">
        <w:t>do Coren/MS</w:t>
      </w:r>
      <w:r w:rsidRPr="004827F2">
        <w:t xml:space="preserve">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05BCBC37" w:rsidR="00DC41DD" w:rsidRPr="007E6E22" w:rsidRDefault="00DC41DD" w:rsidP="00E81CCC">
      <w:pPr>
        <w:pStyle w:val="Nivel4"/>
      </w:pPr>
      <w:r w:rsidRPr="004827F2">
        <w:lastRenderedPageBreak/>
        <w:t xml:space="preserve"> </w:t>
      </w:r>
      <w:bookmarkStart w:id="4" w:name="_Ref128062899"/>
      <w:r w:rsidRPr="004827F2">
        <w:t>A Administração terá o prazo de</w:t>
      </w:r>
      <w:r w:rsidRPr="004827F2">
        <w:rPr>
          <w:i/>
          <w:iCs/>
          <w:color w:val="FF0000"/>
        </w:rPr>
        <w:t xml:space="preserve"> </w:t>
      </w:r>
      <w:r w:rsidR="006C503D" w:rsidRPr="006C503D">
        <w:t>30 (trinta) dias</w:t>
      </w:r>
      <w:r w:rsidRPr="004827F2">
        <w:t>, a contar da data do protocolo do requerimento para decidir, admitida a prorrogação motivada, por igual período</w:t>
      </w:r>
      <w:r w:rsidR="00AB1382">
        <w:t>.</w:t>
      </w:r>
      <w:bookmarkEnd w:id="4"/>
    </w:p>
    <w:p w14:paraId="0A9AC408" w14:textId="3676A574" w:rsidR="00DC41DD" w:rsidRPr="006C503D" w:rsidRDefault="00DC41DD" w:rsidP="007E6E22">
      <w:pPr>
        <w:pStyle w:val="Nivel3"/>
        <w:rPr>
          <w:iCs/>
          <w:color w:val="auto"/>
        </w:rPr>
      </w:pPr>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006C503D" w:rsidRPr="006C503D">
        <w:rPr>
          <w:iCs/>
          <w:color w:val="auto"/>
        </w:rPr>
        <w:t>30 (trinta) dias</w:t>
      </w:r>
      <w:r w:rsidR="00853C8E" w:rsidRPr="006C503D">
        <w:rPr>
          <w:iCs/>
          <w:color w:val="auto"/>
        </w:rPr>
        <w:t>;</w:t>
      </w:r>
    </w:p>
    <w:p w14:paraId="4F3C6D87" w14:textId="754AA5DE" w:rsidR="00DC41DD" w:rsidRPr="00A6546A" w:rsidRDefault="00DC41DD" w:rsidP="007E6E22">
      <w:pPr>
        <w:pStyle w:val="Nvel3-R"/>
      </w:pPr>
      <w:bookmarkStart w:id="5" w:name="_Hlk114499841"/>
      <w:bookmarkEnd w:id="5"/>
      <w:r w:rsidRPr="006C503D">
        <w:rPr>
          <w:i w:val="0"/>
          <w:iCs w:val="0"/>
          <w:color w:val="auto"/>
        </w:rPr>
        <w:t>Notificar os emitentes das garantias quanto ao início de processo administrativo para apuração de descumprimento de cláusulas contratuais</w:t>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r w:rsidRPr="004827F2">
        <w:t xml:space="preserve">CLÁUSULA NONA - </w:t>
      </w:r>
      <w:r w:rsidRPr="00F8329F">
        <w:t>OBRIGAÇÕES</w:t>
      </w:r>
      <w:r w:rsidRPr="004827F2">
        <w:t xml:space="preserve"> DO CONTRATADO</w:t>
      </w:r>
      <w:r w:rsidRPr="00DC2ED2">
        <w:t xml:space="preserve"> </w:t>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r w:rsidRPr="003311B1">
        <w:t xml:space="preserve">certidões que comprovem a regularidade perante a Fazenda Municipal ou Distrital do domicílio ou sede do </w:t>
      </w:r>
      <w:r w:rsidR="00BB115A">
        <w:t>CONTRATADO</w:t>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D166A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 xml:space="preserve">e não poderá onerar o objeto </w:t>
      </w:r>
      <w:r w:rsidRPr="00D166A1">
        <w:t>do contrato;</w:t>
      </w:r>
    </w:p>
    <w:p w14:paraId="09299BC1" w14:textId="31574A5A" w:rsidR="00DC41DD" w:rsidRPr="007C163E" w:rsidRDefault="00BD7E33" w:rsidP="00F8329F">
      <w:pPr>
        <w:pStyle w:val="Nivel2"/>
      </w:pPr>
      <w:r w:rsidRPr="007C163E">
        <w:lastRenderedPageBreak/>
        <w:t>Comunicar ao Fiscal do contrato tempestivamente, observada a urgência da situação, qualquer ocorrência anormal ou acidente que se verifique no local da execução do objeto contratual, não ultrapassando o prazo de 24 (vinte e quatro) horas</w:t>
      </w:r>
      <w:r w:rsidR="00E05B39" w:rsidRPr="007C163E">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5466DCC0" w14:textId="797F638A" w:rsidR="00ED23EA" w:rsidRPr="006C503D" w:rsidRDefault="00DC41DD" w:rsidP="00ED23EA">
      <w:pPr>
        <w:pStyle w:val="Nivel2"/>
      </w:pPr>
      <w:r w:rsidRPr="006C503D">
        <w:t>Manter</w:t>
      </w:r>
      <w:r w:rsidR="00345A56" w:rsidRPr="006C503D">
        <w:t>,</w:t>
      </w:r>
      <w:r w:rsidRPr="006C503D">
        <w:t xml:space="preserve"> durante toda a vigência do contrato, em compatibilidade com as obrigações assumidas, todas as condições exigidas para habilitação na licitação</w:t>
      </w:r>
      <w:bookmarkStart w:id="6" w:name="_Hlk191049891"/>
      <w:r w:rsidR="00ED23EA" w:rsidRPr="006C503D">
        <w:t>;</w:t>
      </w:r>
    </w:p>
    <w:bookmarkEnd w:id="6"/>
    <w:p w14:paraId="5518944E" w14:textId="2F328760" w:rsidR="00DC41DD" w:rsidRPr="00ED23EA" w:rsidRDefault="00DC41DD" w:rsidP="003818A2">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Pr="00D166A1" w:rsidRDefault="00DC41DD" w:rsidP="00F8329F">
      <w:pPr>
        <w:pStyle w:val="Nivel2"/>
      </w:pPr>
      <w:r w:rsidRPr="003311B1">
        <w:t xml:space="preserve">Cumprir, além dos postulados legais vigentes de âmbito federal, estadual ou municipal, as normas de </w:t>
      </w:r>
      <w:r w:rsidRPr="00D166A1">
        <w:t xml:space="preserve">segurança do </w:t>
      </w:r>
      <w:r w:rsidR="00D62882" w:rsidRPr="00D166A1">
        <w:t>CONTRATANTE</w:t>
      </w:r>
      <w:r w:rsidRPr="00D166A1">
        <w:t>;</w:t>
      </w:r>
    </w:p>
    <w:p w14:paraId="48320869" w14:textId="77777777" w:rsidR="00C0426B" w:rsidRPr="007C163E" w:rsidRDefault="00C0426B" w:rsidP="00C0426B">
      <w:pPr>
        <w:pStyle w:val="Nivel2"/>
      </w:pPr>
      <w:r w:rsidRPr="007C163E">
        <w:t>Alocar os empregados necessários ao perfeito cumprimento das cláusulas deste contrato, com habilitação e conhecimento adequados;</w:t>
      </w:r>
    </w:p>
    <w:p w14:paraId="4279712C" w14:textId="0AF48FBC" w:rsidR="00C0426B" w:rsidRPr="007C163E" w:rsidRDefault="00C0426B" w:rsidP="00C0426B">
      <w:pPr>
        <w:pStyle w:val="Nivel2"/>
      </w:pPr>
      <w:r w:rsidRPr="007C163E">
        <w:t>Prestar os serviços dentro dos parâmetros e rotinas estabelecidos;</w:t>
      </w:r>
    </w:p>
    <w:p w14:paraId="749FB8A4" w14:textId="158E30D8" w:rsidR="000D0381" w:rsidRPr="007C163E" w:rsidRDefault="00C0426B" w:rsidP="00C0426B">
      <w:pPr>
        <w:pStyle w:val="Nivel2"/>
      </w:pPr>
      <w:r w:rsidRPr="007C163E">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D166A1" w:rsidRDefault="00CD7194" w:rsidP="00CD7194">
      <w:pPr>
        <w:pStyle w:val="Nivel2"/>
      </w:pPr>
      <w:r w:rsidRPr="00D166A1">
        <w:t xml:space="preserve">Conduzir os trabalhos com estrita observância às normas da legislação pertinente, cumprindo as determinações dos Poderes Públicos, mantendo sempre limpo o local </w:t>
      </w:r>
      <w:r w:rsidR="00A134BE" w:rsidRPr="00D166A1">
        <w:t>de execução do objeto</w:t>
      </w:r>
      <w:r w:rsidRPr="00D166A1">
        <w:t xml:space="preserve"> e nas melhores condições de segurança, higiene e disciplina;</w:t>
      </w:r>
    </w:p>
    <w:p w14:paraId="4BCA3691" w14:textId="5321EB78" w:rsidR="00CD7194" w:rsidRPr="00D166A1" w:rsidRDefault="00CD7194" w:rsidP="00CD7194">
      <w:pPr>
        <w:pStyle w:val="Nivel2"/>
      </w:pPr>
      <w:r w:rsidRPr="00D166A1">
        <w:t xml:space="preserve">Submeter previamente, por escrito, ao </w:t>
      </w:r>
      <w:r w:rsidR="00D62882" w:rsidRPr="00D166A1">
        <w:t>CONTRATANTE</w:t>
      </w:r>
      <w:r w:rsidRPr="00D166A1">
        <w:t>, para análise e aprovação, quaisquer mudanças nos métodos executivos que fujam às especificações do memorial descritivo ou instrumento congênere;</w:t>
      </w:r>
    </w:p>
    <w:p w14:paraId="2F81546F" w14:textId="7546F9A2" w:rsidR="00EC089D" w:rsidRPr="007C163E" w:rsidRDefault="00EC089D" w:rsidP="00EC089D">
      <w:pPr>
        <w:pStyle w:val="Nivel2"/>
      </w:pPr>
      <w:r w:rsidRPr="007C163E">
        <w:t>Cumprir as normas de proteção ao trabalho, inclusive aquelas relativas à segurança e à saúde no trabalho;</w:t>
      </w:r>
    </w:p>
    <w:p w14:paraId="0F90FE85" w14:textId="55610A54" w:rsidR="00EC089D" w:rsidRPr="007C163E" w:rsidRDefault="00EC089D" w:rsidP="00EC089D">
      <w:pPr>
        <w:pStyle w:val="Nivel2"/>
      </w:pPr>
      <w:r w:rsidRPr="007C163E">
        <w:t>Não submeter os trabalhadores a condições degradantes de trabalho, jornadas exaustivas, servidão por dívida ou trabalhos forçados;</w:t>
      </w:r>
    </w:p>
    <w:p w14:paraId="4880DFC6" w14:textId="59A93343" w:rsidR="00EC089D" w:rsidRPr="007C163E" w:rsidRDefault="00EC089D" w:rsidP="00EC089D">
      <w:pPr>
        <w:pStyle w:val="Nivel2"/>
      </w:pPr>
      <w:r w:rsidRPr="007C163E">
        <w:t>Não permitir a utilização de qualquer trabalho do menor de dezesseis anos de idade, exceto na condição de aprendiz para os maiores de quatorze anos de idade, observada a legislação pertinente;</w:t>
      </w:r>
    </w:p>
    <w:p w14:paraId="13159642" w14:textId="556B0AFF" w:rsidR="00EC089D" w:rsidRPr="007C163E" w:rsidRDefault="00EC089D" w:rsidP="00EC089D">
      <w:pPr>
        <w:pStyle w:val="Nivel2"/>
      </w:pPr>
      <w:r w:rsidRPr="007C163E">
        <w:lastRenderedPageBreak/>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163E" w:rsidRDefault="00EC089D" w:rsidP="00EC089D">
      <w:pPr>
        <w:pStyle w:val="Nivel2"/>
      </w:pPr>
      <w:r w:rsidRPr="007C163E">
        <w:t>Receber e dar o tratamento adequado a denúncias de discriminação, violência e assédio no ambiente de trabalho;</w:t>
      </w:r>
    </w:p>
    <w:p w14:paraId="18747440" w14:textId="77777777" w:rsidR="003311B1" w:rsidRPr="003311B1" w:rsidRDefault="003311B1" w:rsidP="003311B1">
      <w:pPr>
        <w:pStyle w:val="Nivel2"/>
      </w:pPr>
      <w:r w:rsidRPr="003311B1">
        <w:t>Manter preposto aceito pela Administração no local da obra ou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7C163E" w:rsidRDefault="00F70A04" w:rsidP="00F70A04">
      <w:pPr>
        <w:pStyle w:val="Nivel2"/>
      </w:pPr>
      <w:r w:rsidRPr="007C163E">
        <w:t>Assegurar aos seus trabalhadores ambiente de trabalho e instalações em condições adequadas ao cumprimento das normas de saúde, segurança e bem-estar no trabalho;</w:t>
      </w:r>
    </w:p>
    <w:p w14:paraId="371F8C91" w14:textId="394D1721" w:rsidR="00EA3796" w:rsidRPr="007C163E" w:rsidRDefault="00F70A04" w:rsidP="00F70A04">
      <w:pPr>
        <w:pStyle w:val="Nivel2"/>
      </w:pPr>
      <w:r w:rsidRPr="007C163E">
        <w:t>Fornecer equipamentos de proteção individual (EPI) e equipamentos de proteção coletiva (EPC</w:t>
      </w:r>
      <w:proofErr w:type="gramStart"/>
      <w:r w:rsidRPr="007C163E">
        <w:t>),quando</w:t>
      </w:r>
      <w:proofErr w:type="gramEnd"/>
      <w:r w:rsidRPr="007C163E">
        <w:t xml:space="preserve"> for o caso;</w:t>
      </w:r>
    </w:p>
    <w:p w14:paraId="6B714483" w14:textId="1CAEB7DA" w:rsidR="00097863" w:rsidRPr="007C163E" w:rsidRDefault="00097863" w:rsidP="00D44EDF">
      <w:pPr>
        <w:pStyle w:val="Nivel2"/>
      </w:pPr>
      <w:r w:rsidRPr="007C163E">
        <w:t>Garantir o acesso</w:t>
      </w:r>
      <w:r w:rsidR="009F1132" w:rsidRPr="007C163E">
        <w:t xml:space="preserve"> do </w:t>
      </w:r>
      <w:r w:rsidR="00D62882" w:rsidRPr="007C163E">
        <w:t>CONTRATANTE</w:t>
      </w:r>
      <w:r w:rsidR="00DC41DD" w:rsidRPr="007C163E">
        <w:t xml:space="preserve">, </w:t>
      </w:r>
      <w:r w:rsidRPr="007C163E">
        <w:t xml:space="preserve">a qualquer tempo, ao local dos trabalhos, bem como aos documentos relativos à execução do </w:t>
      </w:r>
      <w:r w:rsidR="004E121F" w:rsidRPr="007C163E">
        <w:t>contrato</w:t>
      </w:r>
      <w:r w:rsidR="009F1132" w:rsidRPr="007C163E">
        <w:t>;</w:t>
      </w:r>
    </w:p>
    <w:p w14:paraId="527F2211" w14:textId="1AD745FC" w:rsidR="00DC41DD" w:rsidRPr="007C163E" w:rsidRDefault="00097863" w:rsidP="002D170A">
      <w:pPr>
        <w:pStyle w:val="Nivel2"/>
      </w:pPr>
      <w:r w:rsidRPr="007C163E">
        <w:t>Promover a organização técnica e administrativa dos serviços, de modo a conduzi-los eficaz e eficientemente, de acordo com os documentos e</w:t>
      </w:r>
      <w:r w:rsidR="00DC41DD" w:rsidRPr="007C163E">
        <w:t xml:space="preserve"> especificações </w:t>
      </w:r>
      <w:r w:rsidRPr="007C163E">
        <w:t>que integram o Termo de Referência, no prazo determinado</w:t>
      </w:r>
      <w:r w:rsidR="00E05B39" w:rsidRPr="007C163E">
        <w:t>;</w:t>
      </w:r>
    </w:p>
    <w:p w14:paraId="742C9A1B" w14:textId="033EE06E" w:rsidR="00097863" w:rsidRPr="007C163E" w:rsidRDefault="00097863" w:rsidP="00D44EDF">
      <w:pPr>
        <w:pStyle w:val="Nivel2"/>
      </w:pPr>
      <w:bookmarkStart w:id="7" w:name="_Ref118293030"/>
      <w:r w:rsidRPr="007C163E">
        <w:t>Instruir seus empregados quanto à necessidade de acatar as normas internas da Administração;</w:t>
      </w:r>
    </w:p>
    <w:p w14:paraId="77A7D691" w14:textId="43EF555C" w:rsidR="00097863" w:rsidRPr="007C163E" w:rsidRDefault="00097863" w:rsidP="00D44EDF">
      <w:pPr>
        <w:pStyle w:val="Nivel2"/>
      </w:pPr>
      <w:r w:rsidRPr="007C163E">
        <w:t xml:space="preserve">Instruir seus empregados a respeito das atividades a serem desempenhadas, alertando-os a não executar atividades não abrangidas pelo contrato, devendo o </w:t>
      </w:r>
      <w:r w:rsidR="00BB115A" w:rsidRPr="007C163E">
        <w:t>CONTRATADO</w:t>
      </w:r>
      <w:r w:rsidRPr="007C163E">
        <w:t xml:space="preserve"> relatar ao </w:t>
      </w:r>
      <w:r w:rsidR="00D62882" w:rsidRPr="007C163E">
        <w:t>CONTRATANTE</w:t>
      </w:r>
      <w:r w:rsidRPr="007C163E">
        <w:t xml:space="preserve"> toda e </w:t>
      </w:r>
      <w:r w:rsidR="00DC41DD" w:rsidRPr="007C163E">
        <w:t xml:space="preserve">qualquer </w:t>
      </w:r>
      <w:r w:rsidRPr="007C163E">
        <w:t>ocorrência neste sentido, a fim de evitar desvio de função;</w:t>
      </w:r>
    </w:p>
    <w:p w14:paraId="6DE86BA6" w14:textId="2CA3B5EE" w:rsidR="006C503D" w:rsidRPr="006C503D" w:rsidRDefault="006C503D" w:rsidP="00D44EDF">
      <w:pPr>
        <w:pStyle w:val="Nvel2-Red"/>
        <w:rPr>
          <w:i w:val="0"/>
          <w:iCs w:val="0"/>
          <w:color w:val="auto"/>
        </w:rPr>
      </w:pPr>
      <w:r w:rsidRPr="006C503D">
        <w:rPr>
          <w:rFonts w:cstheme="minorHAnsi"/>
          <w:i w:val="0"/>
          <w:iCs w:val="0"/>
          <w:color w:val="auto"/>
        </w:rPr>
        <w:t>Armazenar toda massa documental em suportes adequados (caixas-arquivo, pastas, estantes, mapotecas e outros);</w:t>
      </w:r>
    </w:p>
    <w:p w14:paraId="0667389E" w14:textId="15A94C31" w:rsidR="006C503D" w:rsidRPr="006C503D" w:rsidRDefault="006C503D" w:rsidP="00D44EDF">
      <w:pPr>
        <w:pStyle w:val="Nvel2-Red"/>
        <w:rPr>
          <w:i w:val="0"/>
          <w:iCs w:val="0"/>
          <w:color w:val="auto"/>
        </w:rPr>
      </w:pPr>
      <w:r w:rsidRPr="006C503D">
        <w:rPr>
          <w:rFonts w:cstheme="minorHAnsi"/>
          <w:i w:val="0"/>
          <w:iCs w:val="0"/>
          <w:color w:val="auto"/>
        </w:rPr>
        <w:t>A Contratada deverá fornecer todos os serviços, recursos, pessoal, transporte, hardwares, espaço físico, softwares e toda a infraestrutura necessária, bem como realizar todas as tarefas pertinentes, para atender o referido objeto;</w:t>
      </w:r>
    </w:p>
    <w:p w14:paraId="20DBA002" w14:textId="14B41838" w:rsidR="006C503D" w:rsidRPr="006C503D" w:rsidRDefault="006C503D" w:rsidP="00D44EDF">
      <w:pPr>
        <w:pStyle w:val="Nvel2-Red"/>
        <w:rPr>
          <w:i w:val="0"/>
          <w:iCs w:val="0"/>
          <w:color w:val="auto"/>
        </w:rPr>
      </w:pPr>
      <w:r w:rsidRPr="006C503D">
        <w:rPr>
          <w:rFonts w:cstheme="minorHAnsi"/>
          <w:i w:val="0"/>
          <w:iCs w:val="0"/>
          <w:color w:val="auto"/>
        </w:rPr>
        <w:t>Dada à relevância e confidencialidade dos documentos, todo o serviço será supervisionado por profissional indicado pela contratante, contudo, tal conduta não cessa e nem diminui a responsabilidade da Contratada sobre a execução dos serviços;</w:t>
      </w:r>
    </w:p>
    <w:p w14:paraId="3283F249" w14:textId="5EFEA0F3" w:rsidR="006C503D" w:rsidRPr="006C503D" w:rsidRDefault="006C503D" w:rsidP="00D44EDF">
      <w:pPr>
        <w:pStyle w:val="Nvel2-Red"/>
        <w:rPr>
          <w:i w:val="0"/>
          <w:iCs w:val="0"/>
          <w:color w:val="auto"/>
        </w:rPr>
      </w:pPr>
      <w:r w:rsidRPr="006C503D">
        <w:rPr>
          <w:rFonts w:cstheme="minorHAnsi"/>
          <w:i w:val="0"/>
          <w:iCs w:val="0"/>
          <w:color w:val="auto"/>
        </w:rPr>
        <w:lastRenderedPageBreak/>
        <w:t>Os serviços julgados pela contratante como mal executados deverão ser refeitos pela Contratada, sem qualquer ônus;</w:t>
      </w:r>
    </w:p>
    <w:p w14:paraId="4025CD09" w14:textId="6116D44D" w:rsidR="006C503D" w:rsidRPr="006C503D" w:rsidRDefault="006C503D" w:rsidP="00D44EDF">
      <w:pPr>
        <w:pStyle w:val="Nvel2-Red"/>
        <w:rPr>
          <w:i w:val="0"/>
          <w:iCs w:val="0"/>
          <w:color w:val="auto"/>
        </w:rPr>
      </w:pPr>
      <w:r w:rsidRPr="006C503D">
        <w:rPr>
          <w:rFonts w:cstheme="minorHAnsi"/>
          <w:i w:val="0"/>
          <w:iCs w:val="0"/>
          <w:color w:val="auto"/>
        </w:rPr>
        <w:t>Garantir a segurança, consistência e a integridade dos documentos de seu acervo;</w:t>
      </w:r>
    </w:p>
    <w:p w14:paraId="54FEF327" w14:textId="54C0A4B2" w:rsidR="006C503D" w:rsidRPr="006C503D" w:rsidRDefault="006C503D" w:rsidP="00D44EDF">
      <w:pPr>
        <w:pStyle w:val="Nvel2-Red"/>
        <w:rPr>
          <w:i w:val="0"/>
          <w:iCs w:val="0"/>
          <w:color w:val="auto"/>
        </w:rPr>
      </w:pPr>
      <w:r w:rsidRPr="006C503D">
        <w:rPr>
          <w:rFonts w:cstheme="minorHAnsi"/>
          <w:i w:val="0"/>
          <w:iCs w:val="0"/>
          <w:color w:val="auto"/>
        </w:rPr>
        <w:t>Garantir a infraestrutura necessária para a tramitação, manuseio e guarda dos documentos com segurança e agilidade;</w:t>
      </w:r>
    </w:p>
    <w:p w14:paraId="77E26AF4" w14:textId="418B0AA5" w:rsidR="006C503D" w:rsidRPr="006C503D" w:rsidRDefault="006C503D" w:rsidP="00D44EDF">
      <w:pPr>
        <w:pStyle w:val="Nvel2-Red"/>
        <w:rPr>
          <w:i w:val="0"/>
          <w:iCs w:val="0"/>
          <w:color w:val="auto"/>
        </w:rPr>
      </w:pPr>
      <w:r w:rsidRPr="006C503D">
        <w:rPr>
          <w:rFonts w:cstheme="minorHAnsi"/>
          <w:i w:val="0"/>
          <w:iCs w:val="0"/>
          <w:color w:val="auto"/>
        </w:rPr>
        <w:t>Garantir o tratamento necessário para a preservação e conservação dos documentos;</w:t>
      </w:r>
    </w:p>
    <w:p w14:paraId="1CDFBA76" w14:textId="52A98748" w:rsidR="006C503D" w:rsidRPr="006C503D" w:rsidRDefault="006C503D" w:rsidP="00D44EDF">
      <w:pPr>
        <w:pStyle w:val="Nvel2-Red"/>
        <w:rPr>
          <w:i w:val="0"/>
          <w:iCs w:val="0"/>
          <w:color w:val="auto"/>
        </w:rPr>
      </w:pPr>
      <w:r w:rsidRPr="006C503D">
        <w:rPr>
          <w:rFonts w:cstheme="minorHAnsi"/>
          <w:i w:val="0"/>
          <w:iCs w:val="0"/>
          <w:color w:val="auto"/>
        </w:rPr>
        <w:t>Garantir rápida localização e acesso aos documentos, proporcionando agilidade nas consultas aos documentos que estiverem em suporte papel;</w:t>
      </w:r>
    </w:p>
    <w:p w14:paraId="3E0EDAD1" w14:textId="14E9BC03" w:rsidR="006C503D" w:rsidRPr="006C503D" w:rsidRDefault="006C503D" w:rsidP="00D44EDF">
      <w:pPr>
        <w:pStyle w:val="Nvel2-Red"/>
        <w:rPr>
          <w:i w:val="0"/>
          <w:iCs w:val="0"/>
          <w:color w:val="auto"/>
        </w:rPr>
      </w:pPr>
      <w:r w:rsidRPr="006C503D">
        <w:rPr>
          <w:rFonts w:cstheme="minorHAnsi"/>
          <w:i w:val="0"/>
          <w:iCs w:val="0"/>
          <w:color w:val="auto"/>
        </w:rPr>
        <w:t>Responsabilizar-se em recolher o material na sede da empresa contratante e preparar os documentos para custódia e gerenciamento;</w:t>
      </w:r>
    </w:p>
    <w:p w14:paraId="24A6D647" w14:textId="3C6A0A58" w:rsidR="006C503D" w:rsidRPr="006C503D" w:rsidRDefault="006C503D" w:rsidP="00D44EDF">
      <w:pPr>
        <w:pStyle w:val="Nvel2-Red"/>
        <w:rPr>
          <w:i w:val="0"/>
          <w:iCs w:val="0"/>
          <w:color w:val="auto"/>
        </w:rPr>
      </w:pPr>
      <w:r w:rsidRPr="006C503D">
        <w:rPr>
          <w:rFonts w:cstheme="minorHAnsi"/>
          <w:i w:val="0"/>
          <w:iCs w:val="0"/>
          <w:color w:val="auto"/>
        </w:rPr>
        <w:t>Responsabilizar-se por preparar o protocolo das caixas a serem retiradas, sendo que todas as caixas deverão estar etiquetadas com uma numeração da caixa e da prateleira e a coleta será por departamento e centro de custo cadastrado;</w:t>
      </w:r>
    </w:p>
    <w:p w14:paraId="00642CD3" w14:textId="38701A23" w:rsidR="006C503D" w:rsidRPr="006C503D" w:rsidRDefault="006C503D" w:rsidP="00D44EDF">
      <w:pPr>
        <w:pStyle w:val="Nvel2-Red"/>
        <w:rPr>
          <w:i w:val="0"/>
          <w:iCs w:val="0"/>
          <w:color w:val="auto"/>
        </w:rPr>
      </w:pPr>
      <w:r w:rsidRPr="006C503D">
        <w:rPr>
          <w:rFonts w:cstheme="minorHAnsi"/>
          <w:i w:val="0"/>
          <w:iCs w:val="0"/>
          <w:color w:val="auto"/>
        </w:rPr>
        <w:t>Disponibilizar a empresa contratante acompanhamento via software específico de todos os dados de seu acervo, bem como todas as movimentações e pedidos, emissão de relatório de controles de coleta e devolução de documentos requisitados a contratada, bem como ministrar treinamento aos funcionários do contratante para utilização deste serviço;</w:t>
      </w:r>
    </w:p>
    <w:p w14:paraId="199DB9B5" w14:textId="0EBC2BAC" w:rsidR="006C503D" w:rsidRPr="006C503D" w:rsidRDefault="006C503D" w:rsidP="00D44EDF">
      <w:pPr>
        <w:pStyle w:val="Nvel2-Red"/>
        <w:rPr>
          <w:i w:val="0"/>
          <w:iCs w:val="0"/>
          <w:color w:val="auto"/>
        </w:rPr>
      </w:pPr>
      <w:r w:rsidRPr="006C503D">
        <w:rPr>
          <w:rFonts w:cstheme="minorHAnsi"/>
          <w:i w:val="0"/>
          <w:iCs w:val="0"/>
          <w:color w:val="auto"/>
        </w:rPr>
        <w:t>Disponibilizar salas de consultas para fiscalização ou auditorias;</w:t>
      </w:r>
    </w:p>
    <w:p w14:paraId="4275D1D4" w14:textId="06C2CF1F" w:rsidR="006C503D" w:rsidRPr="006C503D" w:rsidRDefault="006C503D" w:rsidP="00D44EDF">
      <w:pPr>
        <w:pStyle w:val="Nvel2-Red"/>
        <w:rPr>
          <w:i w:val="0"/>
          <w:iCs w:val="0"/>
          <w:color w:val="auto"/>
        </w:rPr>
      </w:pPr>
      <w:r w:rsidRPr="006C503D">
        <w:rPr>
          <w:rFonts w:cstheme="minorHAnsi"/>
          <w:i w:val="0"/>
          <w:iCs w:val="0"/>
          <w:color w:val="auto"/>
        </w:rPr>
        <w:t>Entregar os documentos diretamente ao responsável pela solicitação nos prazos definidos no presente Termo de Refer</w:t>
      </w:r>
      <w:r w:rsidR="00AB68F9">
        <w:rPr>
          <w:rFonts w:cstheme="minorHAnsi"/>
          <w:i w:val="0"/>
          <w:iCs w:val="0"/>
          <w:color w:val="auto"/>
        </w:rPr>
        <w:t>ê</w:t>
      </w:r>
      <w:r w:rsidRPr="006C503D">
        <w:rPr>
          <w:rFonts w:cstheme="minorHAnsi"/>
          <w:i w:val="0"/>
          <w:iCs w:val="0"/>
          <w:color w:val="auto"/>
        </w:rPr>
        <w:t>ncia;</w:t>
      </w:r>
    </w:p>
    <w:p w14:paraId="11AB4206" w14:textId="085E57F0" w:rsidR="006C503D" w:rsidRPr="006C503D" w:rsidRDefault="006C503D" w:rsidP="00D44EDF">
      <w:pPr>
        <w:pStyle w:val="Nvel2-Red"/>
        <w:rPr>
          <w:i w:val="0"/>
          <w:iCs w:val="0"/>
          <w:color w:val="auto"/>
        </w:rPr>
      </w:pPr>
      <w:r w:rsidRPr="006C503D">
        <w:rPr>
          <w:rFonts w:cstheme="minorHAnsi"/>
          <w:i w:val="0"/>
          <w:iCs w:val="0"/>
          <w:color w:val="auto"/>
        </w:rPr>
        <w:t>Apresentar declaração, no ato da contratação, de confidencialidade dos dados e informações que vier a utilizar para o desempenho dos serviços discriminados;</w:t>
      </w:r>
    </w:p>
    <w:p w14:paraId="56E481DA" w14:textId="06C9DBFC" w:rsidR="006C503D" w:rsidRPr="006C503D" w:rsidRDefault="006C503D" w:rsidP="00D44EDF">
      <w:pPr>
        <w:pStyle w:val="Nvel2-Red"/>
        <w:rPr>
          <w:i w:val="0"/>
          <w:iCs w:val="0"/>
          <w:color w:val="auto"/>
        </w:rPr>
      </w:pPr>
      <w:r w:rsidRPr="006C503D">
        <w:rPr>
          <w:rFonts w:cstheme="minorHAnsi"/>
          <w:i w:val="0"/>
          <w:iCs w:val="0"/>
          <w:color w:val="auto"/>
        </w:rPr>
        <w:t>Disponibilizar relatório de documentos para descarte de acordo com a tabela de temporalidade com critérios estabelecidos pelo contratante, sendo realizado anualmente e supervisionado pelo contratante;</w:t>
      </w:r>
    </w:p>
    <w:p w14:paraId="37EE803C" w14:textId="2E597FA4" w:rsidR="006C503D" w:rsidRPr="006C503D" w:rsidRDefault="006C503D" w:rsidP="00D44EDF">
      <w:pPr>
        <w:pStyle w:val="Nvel2-Red"/>
        <w:rPr>
          <w:i w:val="0"/>
          <w:iCs w:val="0"/>
          <w:color w:val="auto"/>
        </w:rPr>
      </w:pPr>
      <w:r w:rsidRPr="006C503D">
        <w:rPr>
          <w:rFonts w:cstheme="minorHAnsi"/>
          <w:i w:val="0"/>
          <w:iCs w:val="0"/>
          <w:color w:val="auto"/>
        </w:rPr>
        <w:t>Responsabilizar-se pelo descarte dos documentos, desde que devidamente autorizado pelo contratante, devendo adotar os meios legais necessários para a segurança do sigilo das informações nelas contidas;</w:t>
      </w:r>
    </w:p>
    <w:p w14:paraId="3939A09A" w14:textId="7AE39AEB" w:rsidR="006C503D" w:rsidRPr="006C503D" w:rsidRDefault="006C503D" w:rsidP="00D44EDF">
      <w:pPr>
        <w:pStyle w:val="Nvel2-Red"/>
        <w:rPr>
          <w:i w:val="0"/>
          <w:iCs w:val="0"/>
          <w:color w:val="auto"/>
        </w:rPr>
      </w:pPr>
      <w:r w:rsidRPr="006C503D">
        <w:rPr>
          <w:rFonts w:cstheme="minorHAnsi"/>
          <w:i w:val="0"/>
          <w:iCs w:val="0"/>
          <w:color w:val="auto"/>
        </w:rPr>
        <w:t>Acondicionamento dos documentos em caixas adequadas para a guarda e conservação dos mesmos;</w:t>
      </w:r>
    </w:p>
    <w:p w14:paraId="111108BD" w14:textId="6EE3887B" w:rsidR="006C503D" w:rsidRPr="006C503D" w:rsidRDefault="006C503D" w:rsidP="00D44EDF">
      <w:pPr>
        <w:pStyle w:val="Nvel2-Red"/>
        <w:rPr>
          <w:i w:val="0"/>
          <w:iCs w:val="0"/>
          <w:color w:val="auto"/>
        </w:rPr>
      </w:pPr>
      <w:r w:rsidRPr="006C503D">
        <w:rPr>
          <w:rFonts w:cstheme="minorHAnsi"/>
          <w:i w:val="0"/>
          <w:iCs w:val="0"/>
          <w:color w:val="auto"/>
        </w:rPr>
        <w:t>A contratada é responsável pela aplicação da Tabela de Temporalidade Documental (TTD) disponibilizada pela contratante, com a destinação adequada a cada tipo de documento;</w:t>
      </w:r>
    </w:p>
    <w:p w14:paraId="23775A2A" w14:textId="1167DC1B" w:rsidR="006C503D" w:rsidRPr="006C503D" w:rsidRDefault="006C503D" w:rsidP="00D44EDF">
      <w:pPr>
        <w:pStyle w:val="Nvel2-Red"/>
        <w:rPr>
          <w:i w:val="0"/>
          <w:iCs w:val="0"/>
          <w:color w:val="auto"/>
        </w:rPr>
      </w:pPr>
      <w:r w:rsidRPr="006C503D">
        <w:rPr>
          <w:rFonts w:cstheme="minorHAnsi"/>
          <w:i w:val="0"/>
          <w:iCs w:val="0"/>
          <w:color w:val="auto"/>
        </w:rPr>
        <w:t>A contratada é responsável pela destruição segura dos documentos, emissão de laudo e Termo de eliminação de Documentos, da Tabela de Temporalidade;</w:t>
      </w:r>
    </w:p>
    <w:p w14:paraId="69EED0A3" w14:textId="68327931" w:rsidR="006C503D" w:rsidRPr="006C503D" w:rsidRDefault="006C503D" w:rsidP="00D44EDF">
      <w:pPr>
        <w:pStyle w:val="Nvel2-Red"/>
        <w:rPr>
          <w:i w:val="0"/>
          <w:iCs w:val="0"/>
          <w:color w:val="auto"/>
        </w:rPr>
      </w:pPr>
      <w:r w:rsidRPr="006C503D">
        <w:rPr>
          <w:i w:val="0"/>
          <w:iCs w:val="0"/>
          <w:color w:val="auto"/>
        </w:rPr>
        <w:t>Zelar pelas boas práticas sanitárias e demais normas instituídas por órgãos regulatórios;</w:t>
      </w:r>
    </w:p>
    <w:p w14:paraId="4FADBA16" w14:textId="12C10018" w:rsidR="006C503D" w:rsidRPr="006C503D" w:rsidRDefault="006C503D" w:rsidP="00D44EDF">
      <w:pPr>
        <w:pStyle w:val="Nvel2-Red"/>
        <w:rPr>
          <w:i w:val="0"/>
          <w:iCs w:val="0"/>
          <w:color w:val="auto"/>
        </w:rPr>
      </w:pPr>
      <w:r w:rsidRPr="006C503D">
        <w:rPr>
          <w:i w:val="0"/>
          <w:iCs w:val="0"/>
          <w:color w:val="auto"/>
        </w:rPr>
        <w:t>O Imposto Sobre Serviços de Qualquer Natureza (ISSQN) deverá obrigatoriamente ser recolhido no Município de Campo Grande/MS, local da prestação dos serviços objeto deste contrato;</w:t>
      </w:r>
    </w:p>
    <w:p w14:paraId="10415DD1" w14:textId="306096DB" w:rsidR="006C503D" w:rsidRPr="006C503D" w:rsidRDefault="006C503D" w:rsidP="00D44EDF">
      <w:pPr>
        <w:pStyle w:val="Nvel2-Red"/>
        <w:rPr>
          <w:i w:val="0"/>
          <w:iCs w:val="0"/>
          <w:color w:val="auto"/>
        </w:rPr>
      </w:pPr>
      <w:r w:rsidRPr="006C503D">
        <w:rPr>
          <w:i w:val="0"/>
          <w:iCs w:val="0"/>
          <w:color w:val="auto"/>
        </w:rPr>
        <w:t>Propiciar a CONTRATANTE todos os meios e facilidades necessárias à fiscalização dos serviços;</w:t>
      </w:r>
    </w:p>
    <w:p w14:paraId="775E1793" w14:textId="6AF2A621" w:rsidR="006C503D" w:rsidRPr="006C503D" w:rsidRDefault="006C503D" w:rsidP="00D44EDF">
      <w:pPr>
        <w:pStyle w:val="Nvel2-Red"/>
        <w:rPr>
          <w:i w:val="0"/>
          <w:iCs w:val="0"/>
          <w:color w:val="auto"/>
        </w:rPr>
      </w:pPr>
      <w:r w:rsidRPr="006C503D">
        <w:rPr>
          <w:i w:val="0"/>
          <w:iCs w:val="0"/>
          <w:color w:val="auto"/>
        </w:rPr>
        <w:t>Prestar os serviços com pessoal próprio, devidamente treinado e qualificado para ao desempenho das funções;</w:t>
      </w:r>
    </w:p>
    <w:p w14:paraId="0FFC5BF8" w14:textId="46EDBE29" w:rsidR="006C503D" w:rsidRPr="006C503D" w:rsidRDefault="006C503D" w:rsidP="00D44EDF">
      <w:pPr>
        <w:pStyle w:val="Nvel2-Red"/>
        <w:rPr>
          <w:i w:val="0"/>
          <w:iCs w:val="0"/>
          <w:color w:val="auto"/>
        </w:rPr>
      </w:pPr>
      <w:r w:rsidRPr="006C503D">
        <w:rPr>
          <w:i w:val="0"/>
          <w:iCs w:val="0"/>
          <w:color w:val="auto"/>
        </w:rPr>
        <w:lastRenderedPageBreak/>
        <w:t>A CONTRATADA será a única responsável pelos acidentes que possam decorrer da prestação de serviços deste contrato, bem como pela reparação integral de todos e quaisquer danos que seus funcionários vierem a causar à CONTRATANTE, seus prepostos ou terceiros na execução dos serviços do presente contrato.</w:t>
      </w:r>
    </w:p>
    <w:bookmarkEnd w:id="7"/>
    <w:p w14:paraId="2AD8C9D7" w14:textId="31C18D04" w:rsidR="00B96063" w:rsidRPr="005C458C" w:rsidRDefault="00DC41DD" w:rsidP="00F9534B">
      <w:pPr>
        <w:pStyle w:val="Nivel01"/>
        <w:rPr>
          <w:color w:val="FFFFFF" w:themeColor="background1"/>
        </w:rPr>
      </w:pPr>
      <w:r w:rsidRPr="005C458C">
        <w:t>CLÁUSULA DÉCIMA</w:t>
      </w:r>
      <w:r w:rsidR="00B96063" w:rsidRPr="005C458C">
        <w:t>- OBRIGAÇÕES PERTINENTES À LGPD</w:t>
      </w:r>
    </w:p>
    <w:p w14:paraId="59C40C4E" w14:textId="7C458187" w:rsidR="00B96063" w:rsidRPr="003B0F58" w:rsidRDefault="00B96063" w:rsidP="00E032FD">
      <w:pPr>
        <w:pStyle w:val="Nvel2-Red"/>
        <w:rPr>
          <w:i w:val="0"/>
          <w:iCs w:val="0"/>
          <w:color w:val="auto"/>
        </w:rPr>
      </w:pPr>
      <w:r w:rsidRPr="003B0F58">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3B0F58" w:rsidRDefault="00B96063" w:rsidP="00E032FD">
      <w:pPr>
        <w:pStyle w:val="Nvel2-Red"/>
        <w:rPr>
          <w:i w:val="0"/>
          <w:iCs w:val="0"/>
          <w:color w:val="auto"/>
        </w:rPr>
      </w:pPr>
      <w:r w:rsidRPr="003B0F58">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3B0F58" w:rsidRDefault="00B96063" w:rsidP="00E032FD">
      <w:pPr>
        <w:pStyle w:val="Nvel2-Red"/>
        <w:rPr>
          <w:i w:val="0"/>
          <w:iCs w:val="0"/>
          <w:color w:val="auto"/>
        </w:rPr>
      </w:pPr>
      <w:r w:rsidRPr="003B0F58">
        <w:rPr>
          <w:i w:val="0"/>
          <w:iCs w:val="0"/>
          <w:color w:val="auto"/>
        </w:rPr>
        <w:t>É vedado o compartilhamento com terceiros dos dados obtidos fora das hipóteses permitidas em Lei.</w:t>
      </w:r>
    </w:p>
    <w:p w14:paraId="36104189" w14:textId="7F446B1A" w:rsidR="00B96063" w:rsidRPr="003B0F58" w:rsidRDefault="00B96063" w:rsidP="00E032FD">
      <w:pPr>
        <w:pStyle w:val="Nvel2-Red"/>
        <w:rPr>
          <w:i w:val="0"/>
          <w:iCs w:val="0"/>
          <w:color w:val="auto"/>
        </w:rPr>
      </w:pPr>
      <w:r w:rsidRPr="003B0F58">
        <w:rPr>
          <w:i w:val="0"/>
          <w:iCs w:val="0"/>
          <w:color w:val="auto"/>
        </w:rPr>
        <w:t xml:space="preserve">A Administração deverá ser informada no prazo de 5 (cinco) dias úteis sobre todos os contratos de </w:t>
      </w:r>
      <w:proofErr w:type="spellStart"/>
      <w:r w:rsidRPr="003B0F58">
        <w:rPr>
          <w:i w:val="0"/>
          <w:iCs w:val="0"/>
          <w:color w:val="auto"/>
        </w:rPr>
        <w:t>suboperação</w:t>
      </w:r>
      <w:proofErr w:type="spellEnd"/>
      <w:r w:rsidRPr="003B0F58">
        <w:rPr>
          <w:i w:val="0"/>
          <w:iCs w:val="0"/>
          <w:color w:val="auto"/>
        </w:rPr>
        <w:t xml:space="preserve"> firmados ou que venham a ser celebrados pelo </w:t>
      </w:r>
      <w:r w:rsidR="00BB115A" w:rsidRPr="003B0F58">
        <w:rPr>
          <w:i w:val="0"/>
          <w:iCs w:val="0"/>
          <w:color w:val="auto"/>
        </w:rPr>
        <w:t>CONTRATADO</w:t>
      </w:r>
      <w:r w:rsidRPr="003B0F58">
        <w:rPr>
          <w:i w:val="0"/>
          <w:iCs w:val="0"/>
          <w:color w:val="auto"/>
        </w:rPr>
        <w:t>.</w:t>
      </w:r>
    </w:p>
    <w:p w14:paraId="28AEF1DF" w14:textId="34D8DEAE" w:rsidR="00B96063" w:rsidRPr="003B0F58" w:rsidRDefault="00B96063" w:rsidP="00E032FD">
      <w:pPr>
        <w:pStyle w:val="Nvel2-Red"/>
        <w:rPr>
          <w:i w:val="0"/>
          <w:iCs w:val="0"/>
          <w:color w:val="auto"/>
        </w:rPr>
      </w:pPr>
      <w:r w:rsidRPr="003B0F58">
        <w:rPr>
          <w:i w:val="0"/>
          <w:iCs w:val="0"/>
          <w:color w:val="auto"/>
        </w:rPr>
        <w:t xml:space="preserve">Terminado o tratamento dos dados nos termos do art. 15 da LGPD, é dever do </w:t>
      </w:r>
      <w:r w:rsidR="00BB115A" w:rsidRPr="003B0F58">
        <w:rPr>
          <w:i w:val="0"/>
          <w:iCs w:val="0"/>
          <w:color w:val="auto"/>
        </w:rPr>
        <w:t>CONTRATADO</w:t>
      </w:r>
      <w:r w:rsidRPr="003B0F58">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3B0F58" w:rsidRDefault="00B96063" w:rsidP="00E032FD">
      <w:pPr>
        <w:pStyle w:val="Nvel2-Red"/>
        <w:rPr>
          <w:i w:val="0"/>
          <w:iCs w:val="0"/>
          <w:color w:val="auto"/>
        </w:rPr>
      </w:pPr>
      <w:r w:rsidRPr="003B0F58">
        <w:rPr>
          <w:i w:val="0"/>
          <w:iCs w:val="0"/>
          <w:color w:val="auto"/>
        </w:rPr>
        <w:t xml:space="preserve">É dever do </w:t>
      </w:r>
      <w:r w:rsidR="00BB115A" w:rsidRPr="003B0F58">
        <w:rPr>
          <w:i w:val="0"/>
          <w:iCs w:val="0"/>
          <w:color w:val="auto"/>
        </w:rPr>
        <w:t>CONTRATADO</w:t>
      </w:r>
      <w:r w:rsidRPr="003B0F58">
        <w:rPr>
          <w:i w:val="0"/>
          <w:iCs w:val="0"/>
          <w:color w:val="auto"/>
        </w:rPr>
        <w:t xml:space="preserve"> orientar e treinar seus empregados sobre os deveres, requisitos e responsabilidades decorrentes da LGPD. </w:t>
      </w:r>
    </w:p>
    <w:p w14:paraId="40D54FF2" w14:textId="2C1F0F93" w:rsidR="00B96063" w:rsidRPr="003B0F58" w:rsidRDefault="00B96063" w:rsidP="00E032FD">
      <w:pPr>
        <w:pStyle w:val="Nvel2-Red"/>
        <w:rPr>
          <w:i w:val="0"/>
          <w:iCs w:val="0"/>
          <w:color w:val="auto"/>
        </w:rPr>
      </w:pPr>
      <w:r w:rsidRPr="003B0F58">
        <w:rPr>
          <w:i w:val="0"/>
          <w:iCs w:val="0"/>
          <w:color w:val="auto"/>
        </w:rPr>
        <w:t xml:space="preserve">O </w:t>
      </w:r>
      <w:r w:rsidR="00BB115A" w:rsidRPr="003B0F58">
        <w:rPr>
          <w:i w:val="0"/>
          <w:iCs w:val="0"/>
          <w:color w:val="auto"/>
        </w:rPr>
        <w:t>CONTRATADO</w:t>
      </w:r>
      <w:r w:rsidRPr="003B0F58">
        <w:rPr>
          <w:i w:val="0"/>
          <w:iCs w:val="0"/>
          <w:color w:val="auto"/>
        </w:rPr>
        <w:t xml:space="preserve"> deverá exigir de </w:t>
      </w:r>
      <w:r w:rsidR="00BB115A" w:rsidRPr="003B0F58">
        <w:rPr>
          <w:i w:val="0"/>
          <w:iCs w:val="0"/>
          <w:color w:val="auto"/>
        </w:rPr>
        <w:t xml:space="preserve">SUBOPERADORES </w:t>
      </w:r>
      <w:r w:rsidRPr="003B0F58">
        <w:rPr>
          <w:i w:val="0"/>
          <w:iCs w:val="0"/>
          <w:color w:val="auto"/>
        </w:rPr>
        <w:t xml:space="preserve">e </w:t>
      </w:r>
      <w:r w:rsidR="00BB115A" w:rsidRPr="003B0F58">
        <w:rPr>
          <w:i w:val="0"/>
          <w:iCs w:val="0"/>
          <w:color w:val="auto"/>
        </w:rPr>
        <w:t xml:space="preserve">SUBCONTRATADOS </w:t>
      </w:r>
      <w:r w:rsidRPr="003B0F58">
        <w:rPr>
          <w:i w:val="0"/>
          <w:iCs w:val="0"/>
          <w:color w:val="auto"/>
        </w:rPr>
        <w:t>o cumprimento dos deveres da presente cláusula, permanecendo integralmente responsável por garantir sua observância.</w:t>
      </w:r>
    </w:p>
    <w:p w14:paraId="5268D22D" w14:textId="0E39EC2F" w:rsidR="00B96063" w:rsidRPr="003B0F58" w:rsidRDefault="00B96063" w:rsidP="00E032FD">
      <w:pPr>
        <w:pStyle w:val="Nvel2-Red"/>
        <w:rPr>
          <w:i w:val="0"/>
          <w:iCs w:val="0"/>
          <w:color w:val="auto"/>
        </w:rPr>
      </w:pPr>
      <w:r w:rsidRPr="003B0F58">
        <w:rPr>
          <w:i w:val="0"/>
          <w:iCs w:val="0"/>
          <w:color w:val="auto"/>
        </w:rPr>
        <w:t xml:space="preserve">O </w:t>
      </w:r>
      <w:r w:rsidR="00D62882" w:rsidRPr="003B0F58">
        <w:rPr>
          <w:i w:val="0"/>
          <w:iCs w:val="0"/>
          <w:color w:val="auto"/>
        </w:rPr>
        <w:t>CONTRATANTE</w:t>
      </w:r>
      <w:r w:rsidRPr="003B0F58">
        <w:rPr>
          <w:i w:val="0"/>
          <w:iCs w:val="0"/>
          <w:color w:val="auto"/>
        </w:rPr>
        <w:t xml:space="preserve"> poderá realizar diligência para aferir o cumprimento dessa cláusula, devendo o </w:t>
      </w:r>
      <w:r w:rsidR="00BB115A" w:rsidRPr="003B0F58">
        <w:rPr>
          <w:i w:val="0"/>
          <w:iCs w:val="0"/>
          <w:color w:val="auto"/>
        </w:rPr>
        <w:t>CONTRATADO</w:t>
      </w:r>
      <w:r w:rsidRPr="003B0F58">
        <w:rPr>
          <w:i w:val="0"/>
          <w:iCs w:val="0"/>
          <w:color w:val="auto"/>
        </w:rPr>
        <w:t xml:space="preserve"> atender prontamente eventuais pedidos de comprovação formulados. </w:t>
      </w:r>
    </w:p>
    <w:p w14:paraId="1A53EB55" w14:textId="61580EFB" w:rsidR="00B96063" w:rsidRPr="003B0F58" w:rsidRDefault="00B96063" w:rsidP="00E032FD">
      <w:pPr>
        <w:pStyle w:val="Nvel2-Red"/>
        <w:rPr>
          <w:i w:val="0"/>
          <w:iCs w:val="0"/>
          <w:color w:val="auto"/>
        </w:rPr>
      </w:pPr>
      <w:r w:rsidRPr="003B0F58">
        <w:rPr>
          <w:i w:val="0"/>
          <w:iCs w:val="0"/>
          <w:color w:val="auto"/>
        </w:rPr>
        <w:t xml:space="preserve">O </w:t>
      </w:r>
      <w:r w:rsidR="00BB115A" w:rsidRPr="003B0F58">
        <w:rPr>
          <w:i w:val="0"/>
          <w:iCs w:val="0"/>
          <w:color w:val="auto"/>
        </w:rPr>
        <w:t>CONTRATADO</w:t>
      </w:r>
      <w:r w:rsidRPr="003B0F58">
        <w:rPr>
          <w:i w:val="0"/>
          <w:iCs w:val="0"/>
          <w:color w:val="auto"/>
        </w:rPr>
        <w:t xml:space="preserve"> deverá prestar, no prazo fixado pelo </w:t>
      </w:r>
      <w:r w:rsidR="00D62882" w:rsidRPr="003B0F58">
        <w:rPr>
          <w:i w:val="0"/>
          <w:iCs w:val="0"/>
          <w:color w:val="auto"/>
        </w:rPr>
        <w:t>CONTRATANTE</w:t>
      </w:r>
      <w:r w:rsidRPr="003B0F58">
        <w:rPr>
          <w:i w:val="0"/>
          <w:iCs w:val="0"/>
          <w:color w:val="auto"/>
        </w:rPr>
        <w:t xml:space="preserve">, prorrogável justificadamente, quaisquer informações acerca dos dados pessoais para cumprimento da LGPD, inclusive quanto a eventual descarte realizado. </w:t>
      </w:r>
    </w:p>
    <w:p w14:paraId="2077CD55" w14:textId="3B9FAFE1" w:rsidR="00B96063" w:rsidRPr="003B0F58" w:rsidRDefault="00B96063" w:rsidP="00E032FD">
      <w:pPr>
        <w:pStyle w:val="Nvel2-Red"/>
        <w:rPr>
          <w:i w:val="0"/>
          <w:iCs w:val="0"/>
          <w:color w:val="auto"/>
        </w:rPr>
      </w:pPr>
      <w:r w:rsidRPr="003B0F58">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3B0F58" w:rsidRDefault="00B96063" w:rsidP="00E032FD">
      <w:pPr>
        <w:pStyle w:val="Nvel3-R"/>
        <w:rPr>
          <w:i w:val="0"/>
          <w:iCs w:val="0"/>
          <w:color w:val="auto"/>
        </w:rPr>
      </w:pPr>
      <w:r w:rsidRPr="003B0F58">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3B0F58" w:rsidRDefault="00B96063" w:rsidP="00E032FD">
      <w:pPr>
        <w:pStyle w:val="Nvel2-Red"/>
        <w:rPr>
          <w:i w:val="0"/>
          <w:iCs w:val="0"/>
          <w:color w:val="auto"/>
        </w:rPr>
      </w:pPr>
      <w:r w:rsidRPr="003B0F58">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3B0F58" w:rsidRDefault="00B96063" w:rsidP="00E032FD">
      <w:pPr>
        <w:pStyle w:val="Nvel2-Red"/>
        <w:rPr>
          <w:i w:val="0"/>
          <w:iCs w:val="0"/>
          <w:color w:val="auto"/>
        </w:rPr>
      </w:pPr>
      <w:r w:rsidRPr="003B0F58">
        <w:rPr>
          <w:i w:val="0"/>
          <w:iCs w:val="0"/>
          <w:color w:val="auto"/>
        </w:rPr>
        <w:t>Os contratos e convênios de que trata o § 1º do art. 26 da LGPD deverão ser comunicados à autoridade nacional.</w:t>
      </w:r>
    </w:p>
    <w:p w14:paraId="399FFBFE" w14:textId="445D6FDF" w:rsidR="00DC41DD" w:rsidRPr="00720DEC" w:rsidRDefault="00B96063" w:rsidP="00F9534B">
      <w:pPr>
        <w:pStyle w:val="Nivel01"/>
        <w:rPr>
          <w:color w:val="FFFFFF" w:themeColor="background1"/>
        </w:rPr>
      </w:pPr>
      <w:r w:rsidRPr="00470DF4">
        <w:lastRenderedPageBreak/>
        <w:t xml:space="preserve">CLÁUSULA DÉCIMA PRIMEIRA </w:t>
      </w:r>
      <w:r w:rsidR="00DC41DD" w:rsidRPr="004827F2">
        <w:t>– GARANTIA DE EXECUÇÃO</w:t>
      </w:r>
    </w:p>
    <w:p w14:paraId="61B69BEF" w14:textId="110CEEED" w:rsidR="00593C98" w:rsidRDefault="00D578F1" w:rsidP="00D96473">
      <w:pPr>
        <w:pStyle w:val="Nvel2-Red"/>
        <w:rPr>
          <w:i w:val="0"/>
          <w:iCs w:val="0"/>
          <w:color w:val="auto"/>
        </w:rPr>
      </w:pPr>
      <w:r>
        <w:rPr>
          <w:i w:val="0"/>
          <w:iCs w:val="0"/>
          <w:color w:val="auto"/>
        </w:rPr>
        <w:t xml:space="preserve">O Contratado apresentará </w:t>
      </w:r>
      <w:r w:rsidRPr="005D26B7">
        <w:rPr>
          <w:b/>
          <w:bCs/>
          <w:i w:val="0"/>
          <w:iCs w:val="0"/>
          <w:color w:val="auto"/>
        </w:rPr>
        <w:t>garantia contratual</w:t>
      </w:r>
      <w:r>
        <w:rPr>
          <w:i w:val="0"/>
          <w:iCs w:val="0"/>
          <w:color w:val="auto"/>
        </w:rPr>
        <w:t xml:space="preserve"> na forma do art. 96 e seguinte da Lei nº 14.133/2021, em até </w:t>
      </w:r>
      <w:r w:rsidRPr="005D26B7">
        <w:rPr>
          <w:b/>
          <w:bCs/>
          <w:i w:val="0"/>
          <w:iCs w:val="0"/>
          <w:color w:val="auto"/>
        </w:rPr>
        <w:t>10 dias úteis</w:t>
      </w:r>
      <w:r>
        <w:rPr>
          <w:i w:val="0"/>
          <w:iCs w:val="0"/>
          <w:color w:val="auto"/>
        </w:rPr>
        <w:t xml:space="preserve"> da assinatura do contrato, no percentual de </w:t>
      </w:r>
      <w:r w:rsidRPr="005D26B7">
        <w:rPr>
          <w:b/>
          <w:bCs/>
          <w:i w:val="0"/>
          <w:iCs w:val="0"/>
          <w:color w:val="auto"/>
        </w:rPr>
        <w:t>5% do valor da contratação (anual),</w:t>
      </w:r>
      <w:r>
        <w:rPr>
          <w:i w:val="0"/>
          <w:iCs w:val="0"/>
          <w:color w:val="auto"/>
        </w:rPr>
        <w:t xml:space="preserve"> podendo optar por uma das </w:t>
      </w:r>
      <w:r w:rsidRPr="005D26B7">
        <w:rPr>
          <w:b/>
          <w:bCs/>
          <w:i w:val="0"/>
          <w:iCs w:val="0"/>
          <w:color w:val="auto"/>
        </w:rPr>
        <w:t>modalidades</w:t>
      </w:r>
      <w:r w:rsidR="005D26B7" w:rsidRPr="005D26B7">
        <w:rPr>
          <w:b/>
          <w:bCs/>
          <w:i w:val="0"/>
          <w:iCs w:val="0"/>
          <w:color w:val="auto"/>
        </w:rPr>
        <w:t xml:space="preserve"> de garantia</w:t>
      </w:r>
      <w:r>
        <w:rPr>
          <w:i w:val="0"/>
          <w:iCs w:val="0"/>
          <w:color w:val="auto"/>
        </w:rPr>
        <w:t xml:space="preserve"> mencionada</w:t>
      </w:r>
      <w:r w:rsidR="005D26B7">
        <w:rPr>
          <w:i w:val="0"/>
          <w:iCs w:val="0"/>
          <w:color w:val="auto"/>
        </w:rPr>
        <w:t>s</w:t>
      </w:r>
      <w:r>
        <w:rPr>
          <w:i w:val="0"/>
          <w:iCs w:val="0"/>
          <w:color w:val="auto"/>
        </w:rPr>
        <w:t xml:space="preserve"> no</w:t>
      </w:r>
      <w:r w:rsidR="005D26B7">
        <w:rPr>
          <w:i w:val="0"/>
          <w:iCs w:val="0"/>
          <w:color w:val="auto"/>
        </w:rPr>
        <w:t xml:space="preserve"> § 1º</w:t>
      </w:r>
      <w:r>
        <w:rPr>
          <w:i w:val="0"/>
          <w:iCs w:val="0"/>
          <w:color w:val="auto"/>
        </w:rPr>
        <w:t xml:space="preserve"> </w:t>
      </w:r>
      <w:r w:rsidR="005D26B7">
        <w:rPr>
          <w:i w:val="0"/>
          <w:iCs w:val="0"/>
          <w:color w:val="auto"/>
        </w:rPr>
        <w:t xml:space="preserve">do </w:t>
      </w:r>
      <w:r>
        <w:rPr>
          <w:i w:val="0"/>
          <w:iCs w:val="0"/>
          <w:color w:val="auto"/>
        </w:rPr>
        <w:t>referido artigo.</w:t>
      </w:r>
    </w:p>
    <w:p w14:paraId="782CF558" w14:textId="5E8776EC" w:rsidR="00ED05AA" w:rsidRDefault="00ED05AA" w:rsidP="00D96473">
      <w:pPr>
        <w:pStyle w:val="Nvel2-Red"/>
        <w:rPr>
          <w:i w:val="0"/>
          <w:iCs w:val="0"/>
          <w:color w:val="auto"/>
        </w:rPr>
      </w:pPr>
      <w:r>
        <w:rPr>
          <w:i w:val="0"/>
          <w:iCs w:val="0"/>
          <w:color w:val="auto"/>
        </w:rPr>
        <w:t xml:space="preserve">A garantia contratual terá validade mínima de </w:t>
      </w:r>
      <w:r w:rsidRPr="0055363E">
        <w:rPr>
          <w:b/>
          <w:bCs/>
          <w:i w:val="0"/>
          <w:iCs w:val="0"/>
          <w:color w:val="auto"/>
        </w:rPr>
        <w:t>3 meses</w:t>
      </w:r>
      <w:r>
        <w:rPr>
          <w:i w:val="0"/>
          <w:iCs w:val="0"/>
          <w:color w:val="auto"/>
        </w:rPr>
        <w:t xml:space="preserve"> além da v</w:t>
      </w:r>
      <w:r w:rsidR="00ED0B42">
        <w:rPr>
          <w:i w:val="0"/>
          <w:iCs w:val="0"/>
          <w:color w:val="auto"/>
        </w:rPr>
        <w:t>i</w:t>
      </w:r>
      <w:r>
        <w:rPr>
          <w:i w:val="0"/>
          <w:iCs w:val="0"/>
          <w:color w:val="auto"/>
        </w:rPr>
        <w:t>gência contratual, devendo ser renovada e atualizada no caso de alteração do valor ou prorrogação do contrato.</w:t>
      </w:r>
    </w:p>
    <w:p w14:paraId="5685DA05" w14:textId="34B95EC6" w:rsidR="00ED05AA" w:rsidRPr="0055363E" w:rsidRDefault="00ED05AA" w:rsidP="00D96473">
      <w:pPr>
        <w:pStyle w:val="Nvel2-Red"/>
        <w:rPr>
          <w:b/>
          <w:bCs/>
          <w:i w:val="0"/>
          <w:iCs w:val="0"/>
          <w:color w:val="auto"/>
        </w:rPr>
      </w:pPr>
      <w:r w:rsidRPr="0055363E">
        <w:rPr>
          <w:b/>
          <w:bCs/>
          <w:i w:val="0"/>
          <w:iCs w:val="0"/>
          <w:color w:val="auto"/>
        </w:rPr>
        <w:t>A garantia contratual assegurará qualquer que seja a modalidade escolhida, o pagamento de:</w:t>
      </w:r>
    </w:p>
    <w:p w14:paraId="2A7F5F6C" w14:textId="12618577" w:rsidR="00ED05AA" w:rsidRDefault="00ED05AA" w:rsidP="00ED05AA">
      <w:pPr>
        <w:pStyle w:val="Nivel3"/>
      </w:pPr>
      <w:r>
        <w:t>Prejuízos advindos d</w:t>
      </w:r>
      <w:r w:rsidR="00DC6687">
        <w:t>e</w:t>
      </w:r>
      <w:r>
        <w:t xml:space="preserve"> não cumprimento do contrato e do não adimplemento das demais obrigações nele previstas;</w:t>
      </w:r>
    </w:p>
    <w:p w14:paraId="4CA3134D" w14:textId="0AD0CD78" w:rsidR="00ED05AA" w:rsidRDefault="00ED05AA" w:rsidP="00ED05AA">
      <w:pPr>
        <w:pStyle w:val="Nivel3"/>
      </w:pPr>
      <w:r>
        <w:t>Prejuízos causados à Administração ou a terceiro, decorrentes de culpa ou dolo dura</w:t>
      </w:r>
      <w:r w:rsidR="00ED0B42">
        <w:t>n</w:t>
      </w:r>
      <w:r>
        <w:t>te a execução do contrato</w:t>
      </w:r>
      <w:r w:rsidR="00ED0B42">
        <w:t>, m</w:t>
      </w:r>
      <w:r>
        <w:t>ultas moratórias e punitivas aplicadas pelo Contrata</w:t>
      </w:r>
      <w:r w:rsidR="00ED0B42">
        <w:t>n</w:t>
      </w:r>
      <w:r>
        <w:t>te; e</w:t>
      </w:r>
    </w:p>
    <w:p w14:paraId="02949942" w14:textId="6447F992" w:rsidR="00ED05AA" w:rsidRDefault="00ED05AA" w:rsidP="00ED05AA">
      <w:pPr>
        <w:pStyle w:val="Nivel3"/>
      </w:pPr>
      <w:r>
        <w:t>Obrigações trabalhistas, fisca</w:t>
      </w:r>
      <w:r w:rsidR="00ED0B42">
        <w:t>i</w:t>
      </w:r>
      <w:r>
        <w:t>s e previdenciárias de qualquer natureza, não adimplidas pelo Contratado.</w:t>
      </w:r>
    </w:p>
    <w:p w14:paraId="26236144" w14:textId="4F760192" w:rsidR="005D26B7" w:rsidRDefault="005D26B7" w:rsidP="00ED05AA">
      <w:pPr>
        <w:pStyle w:val="Nivel3"/>
      </w:pPr>
      <w:r>
        <w:t>Os dados do contrato garantido e/ou assegurado deverá constar no instrumento de garantia ou seguro a ser apresentado pelo garantidor e/ou segurado.</w:t>
      </w:r>
    </w:p>
    <w:p w14:paraId="62108A49" w14:textId="02CB6F25" w:rsidR="005D26B7" w:rsidRDefault="005D26B7" w:rsidP="00ED05AA">
      <w:pPr>
        <w:pStyle w:val="Nivel3"/>
      </w:pPr>
      <w:r>
        <w:t>A garantia contratual somente será liberada após a comprovação de que o Contratado cumpriu as obrigações contratuais.</w:t>
      </w:r>
    </w:p>
    <w:p w14:paraId="652F4FBB" w14:textId="77777777" w:rsidR="00D578F1" w:rsidRPr="003B0F58" w:rsidRDefault="00D578F1" w:rsidP="00D578F1">
      <w:pPr>
        <w:pStyle w:val="Nvel2-Red"/>
        <w:numPr>
          <w:ilvl w:val="0"/>
          <w:numId w:val="0"/>
        </w:numPr>
        <w:rPr>
          <w:i w:val="0"/>
          <w:iCs w:val="0"/>
          <w:color w:val="auto"/>
        </w:rPr>
      </w:pPr>
    </w:p>
    <w:p w14:paraId="48E93F9C" w14:textId="797BA866" w:rsidR="00DC41DD" w:rsidRPr="00AB4C5A" w:rsidRDefault="00DC41DD" w:rsidP="00F9534B">
      <w:pPr>
        <w:pStyle w:val="Nivel01"/>
        <w:rPr>
          <w:color w:val="FFFFFF" w:themeColor="background1"/>
        </w:rPr>
      </w:pPr>
      <w:r w:rsidRPr="00AB4C5A">
        <w:t xml:space="preserve">CLÁUSULA DÉCIMA </w:t>
      </w:r>
      <w:r w:rsidR="00B96063" w:rsidRPr="00AB4C5A">
        <w:t>SEGUNDA</w:t>
      </w:r>
      <w:r w:rsidRPr="00AB4C5A">
        <w:t xml:space="preserve"> – INFRAÇÕES E SANÇÕES ADMINISTRATIVAS</w:t>
      </w:r>
    </w:p>
    <w:p w14:paraId="7A35E314" w14:textId="77777777" w:rsidR="00BD7C72" w:rsidRPr="00BD7C72" w:rsidRDefault="00BD7C72" w:rsidP="00BD7C72">
      <w:pPr>
        <w:pStyle w:val="Nivel2"/>
      </w:pPr>
      <w:bookmarkStart w:id="8" w:name="_Ref169601460"/>
      <w:bookmarkStart w:id="9" w:name="_Ref169602136"/>
      <w:r w:rsidRPr="00BD7C72">
        <w:t>Comete infração administrativa, nos termos da Lei nº 14.133, de 2021, o contratado que:</w:t>
      </w:r>
    </w:p>
    <w:p w14:paraId="2F801CE8"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a) der causa à inexecução parcial do contrato;</w:t>
      </w:r>
    </w:p>
    <w:p w14:paraId="60E1C818"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b) der causa à inexecução parcial do contrato que cause grave dano à Administração ou ao funcionamento dos serviços públicos ou ao interesse coletivo;</w:t>
      </w:r>
    </w:p>
    <w:p w14:paraId="50C63C6D"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c) der causa à inexecução total do contrato;</w:t>
      </w:r>
    </w:p>
    <w:p w14:paraId="6008F72A"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d) ensejar o retardamento da execução ou da entrega do objeto da contratação sem motivo justificado;</w:t>
      </w:r>
    </w:p>
    <w:p w14:paraId="52FEF0BB"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e) apresentar documentação falsa ou prestar declaração falsa durante a execução do contrato;</w:t>
      </w:r>
    </w:p>
    <w:p w14:paraId="51523F74"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f) praticar ato fraudulento na execução do contrato;</w:t>
      </w:r>
    </w:p>
    <w:p w14:paraId="5B591F21"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g) comportar-se de modo inidôneo ou cometer fraude de qualquer natureza;</w:t>
      </w:r>
    </w:p>
    <w:p w14:paraId="050C149A"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h) praticar ato lesivo previsto no art. 5º da Lei nº 12.846, de 1º de agosto de 2013.</w:t>
      </w:r>
    </w:p>
    <w:p w14:paraId="4B9030D5" w14:textId="113D5D6D" w:rsidR="00BD7C72" w:rsidRPr="00BD7C72" w:rsidRDefault="00BD7C72" w:rsidP="00BD7C72">
      <w:pPr>
        <w:pStyle w:val="Nivel2"/>
      </w:pPr>
      <w:r w:rsidRPr="00BD7C72">
        <w:t>Serão aplicadas ao contratado que incorrer nas infrações acima descritas as seguintes sanções:</w:t>
      </w:r>
    </w:p>
    <w:p w14:paraId="49E61E87" w14:textId="77777777" w:rsidR="00BD7C72" w:rsidRPr="00BD7C72" w:rsidRDefault="00BD7C72" w:rsidP="00BD7C72">
      <w:pPr>
        <w:ind w:left="284"/>
        <w:jc w:val="both"/>
        <w:rPr>
          <w:rFonts w:ascii="Arial" w:hAnsi="Arial" w:cs="Arial"/>
          <w:sz w:val="20"/>
          <w:szCs w:val="20"/>
        </w:rPr>
      </w:pPr>
      <w:r w:rsidRPr="00BD7C72">
        <w:rPr>
          <w:rFonts w:ascii="Arial" w:hAnsi="Arial" w:cs="Arial"/>
          <w:b/>
          <w:bCs/>
          <w:sz w:val="20"/>
          <w:szCs w:val="20"/>
        </w:rPr>
        <w:t>I. advertência,</w:t>
      </w:r>
      <w:r w:rsidRPr="00BD7C72">
        <w:rPr>
          <w:rFonts w:ascii="Arial" w:hAnsi="Arial" w:cs="Arial"/>
          <w:sz w:val="20"/>
          <w:szCs w:val="20"/>
        </w:rPr>
        <w:t xml:space="preserve"> aplicada exclusivamente pela infração administrativa prevista no inciso I do caput do art. 155 da Lei Federal nº 14.133/2021 aplicado a este certame, quando não se justificar a imposição de penalidade mais grave. </w:t>
      </w:r>
    </w:p>
    <w:p w14:paraId="1C2DEF6C" w14:textId="77777777" w:rsidR="00BD7C72" w:rsidRPr="00BD7C72" w:rsidRDefault="00BD7C72" w:rsidP="00BD7C72">
      <w:pPr>
        <w:ind w:left="284"/>
        <w:jc w:val="both"/>
        <w:rPr>
          <w:rFonts w:ascii="Arial" w:hAnsi="Arial" w:cs="Arial"/>
          <w:sz w:val="20"/>
          <w:szCs w:val="20"/>
        </w:rPr>
      </w:pPr>
      <w:r w:rsidRPr="00BD7C72">
        <w:rPr>
          <w:rFonts w:ascii="Arial" w:hAnsi="Arial" w:cs="Arial"/>
          <w:b/>
          <w:bCs/>
          <w:sz w:val="20"/>
          <w:szCs w:val="20"/>
        </w:rPr>
        <w:t>II. multa,</w:t>
      </w:r>
      <w:r w:rsidRPr="00BD7C72">
        <w:rPr>
          <w:rFonts w:ascii="Arial" w:hAnsi="Arial" w:cs="Arial"/>
          <w:sz w:val="20"/>
          <w:szCs w:val="20"/>
        </w:rPr>
        <w:t xml:space="preserve"> que será deduzida dos respectivos créditos, garantia prestada ou cobrados administrativamente ou judicialmente, correspondente a: </w:t>
      </w:r>
    </w:p>
    <w:p w14:paraId="2DCE1F62" w14:textId="77777777" w:rsidR="00BD7C72" w:rsidRPr="00BD7C72" w:rsidRDefault="00BD7C72" w:rsidP="00BD7C72">
      <w:pPr>
        <w:ind w:left="284"/>
        <w:jc w:val="both"/>
        <w:rPr>
          <w:rFonts w:ascii="Arial" w:hAnsi="Arial" w:cs="Arial"/>
          <w:sz w:val="20"/>
          <w:szCs w:val="20"/>
        </w:rPr>
      </w:pPr>
      <w:r w:rsidRPr="00BD7C72">
        <w:rPr>
          <w:rFonts w:ascii="Arial" w:hAnsi="Arial" w:cs="Arial"/>
          <w:sz w:val="20"/>
          <w:szCs w:val="20"/>
        </w:rPr>
        <w:t>1º) 1% (um por cento) do valor do contrato ou solicitação de fornecimento por dia que exceder ao prazo para entrega do objeto, até o limite de 10% (dez por cento)</w:t>
      </w:r>
    </w:p>
    <w:p w14:paraId="5796AD45" w14:textId="77777777" w:rsidR="00BD7C72" w:rsidRPr="00BD7C72" w:rsidRDefault="00BD7C72" w:rsidP="00BD7C72">
      <w:pPr>
        <w:ind w:left="284"/>
        <w:jc w:val="both"/>
        <w:rPr>
          <w:rFonts w:ascii="Arial" w:hAnsi="Arial" w:cs="Arial"/>
          <w:sz w:val="20"/>
          <w:szCs w:val="20"/>
        </w:rPr>
      </w:pPr>
      <w:r w:rsidRPr="00BD7C72">
        <w:rPr>
          <w:rFonts w:ascii="Arial" w:hAnsi="Arial" w:cs="Arial"/>
          <w:sz w:val="20"/>
          <w:szCs w:val="20"/>
        </w:rPr>
        <w:t xml:space="preserve">2º) 10% (quinze por cento) do valor total da proposta, no caso de: </w:t>
      </w:r>
    </w:p>
    <w:p w14:paraId="4A821286" w14:textId="77777777" w:rsidR="00BD7C72" w:rsidRPr="00BD7C72" w:rsidRDefault="00BD7C72" w:rsidP="00BD7C72">
      <w:pPr>
        <w:ind w:left="709"/>
        <w:jc w:val="both"/>
        <w:rPr>
          <w:rFonts w:ascii="Arial" w:hAnsi="Arial" w:cs="Arial"/>
          <w:sz w:val="20"/>
          <w:szCs w:val="20"/>
        </w:rPr>
      </w:pPr>
      <w:r w:rsidRPr="00BD7C72">
        <w:rPr>
          <w:rFonts w:ascii="Arial" w:hAnsi="Arial" w:cs="Arial"/>
          <w:sz w:val="20"/>
          <w:szCs w:val="20"/>
        </w:rPr>
        <w:t xml:space="preserve">a. dar causa à inexecução parcial do contrato; </w:t>
      </w:r>
    </w:p>
    <w:p w14:paraId="7B0D6C14" w14:textId="77777777" w:rsidR="00BD7C72" w:rsidRPr="00BD7C72" w:rsidRDefault="00BD7C72" w:rsidP="00BD7C72">
      <w:pPr>
        <w:ind w:left="709"/>
        <w:jc w:val="both"/>
        <w:rPr>
          <w:rFonts w:ascii="Arial" w:hAnsi="Arial" w:cs="Arial"/>
          <w:sz w:val="20"/>
          <w:szCs w:val="20"/>
        </w:rPr>
      </w:pPr>
      <w:r w:rsidRPr="00BD7C72">
        <w:rPr>
          <w:rFonts w:ascii="Arial" w:hAnsi="Arial" w:cs="Arial"/>
          <w:sz w:val="20"/>
          <w:szCs w:val="20"/>
        </w:rPr>
        <w:t xml:space="preserve">b. deixar de entregar a documentação exigida para o certame; </w:t>
      </w:r>
    </w:p>
    <w:p w14:paraId="4CF82D75" w14:textId="77777777" w:rsidR="00BD7C72" w:rsidRPr="00BD7C72" w:rsidRDefault="00BD7C72" w:rsidP="00BD7C72">
      <w:pPr>
        <w:ind w:left="709"/>
        <w:jc w:val="both"/>
        <w:rPr>
          <w:rFonts w:ascii="Arial" w:hAnsi="Arial" w:cs="Arial"/>
          <w:sz w:val="20"/>
          <w:szCs w:val="20"/>
        </w:rPr>
      </w:pPr>
      <w:r w:rsidRPr="00BD7C72">
        <w:rPr>
          <w:rFonts w:ascii="Arial" w:hAnsi="Arial" w:cs="Arial"/>
          <w:sz w:val="20"/>
          <w:szCs w:val="20"/>
        </w:rPr>
        <w:t xml:space="preserve">c. não celebrar o contrato ou não entregar a documentação exigida para a contratação, quando convocado dentro do prazo de validade de sua proposta; </w:t>
      </w:r>
    </w:p>
    <w:p w14:paraId="67F4B473" w14:textId="77777777" w:rsidR="00BD7C72" w:rsidRPr="00BD7C72" w:rsidRDefault="00BD7C72" w:rsidP="00BD7C72">
      <w:pPr>
        <w:ind w:left="709"/>
        <w:jc w:val="both"/>
        <w:rPr>
          <w:rFonts w:ascii="Arial" w:hAnsi="Arial" w:cs="Arial"/>
          <w:sz w:val="20"/>
          <w:szCs w:val="20"/>
        </w:rPr>
      </w:pPr>
      <w:r w:rsidRPr="00BD7C72">
        <w:rPr>
          <w:rFonts w:ascii="Arial" w:hAnsi="Arial" w:cs="Arial"/>
          <w:sz w:val="20"/>
          <w:szCs w:val="20"/>
        </w:rPr>
        <w:t xml:space="preserve">d. ensejar o retardamento da execução ou da entrega do objeto da licitação sem motivo justificado; </w:t>
      </w:r>
    </w:p>
    <w:p w14:paraId="31BB7C8A" w14:textId="77777777" w:rsidR="00BD7C72" w:rsidRPr="00BD7C72" w:rsidRDefault="00BD7C72" w:rsidP="00BD7C72">
      <w:pPr>
        <w:ind w:left="284"/>
        <w:jc w:val="both"/>
        <w:rPr>
          <w:rFonts w:ascii="Arial" w:hAnsi="Arial" w:cs="Arial"/>
          <w:sz w:val="20"/>
          <w:szCs w:val="20"/>
        </w:rPr>
      </w:pPr>
      <w:r w:rsidRPr="00BD7C72">
        <w:rPr>
          <w:rFonts w:ascii="Arial" w:hAnsi="Arial" w:cs="Arial"/>
          <w:sz w:val="20"/>
          <w:szCs w:val="20"/>
        </w:rPr>
        <w:lastRenderedPageBreak/>
        <w:t xml:space="preserve">3º) 15% (vinte por cento) do valor total da proposta, no caso de: </w:t>
      </w:r>
    </w:p>
    <w:p w14:paraId="00A58F08" w14:textId="77777777" w:rsidR="00BD7C72" w:rsidRPr="00BD7C72" w:rsidRDefault="00BD7C72" w:rsidP="00BD7C72">
      <w:pPr>
        <w:ind w:left="709"/>
        <w:jc w:val="both"/>
        <w:rPr>
          <w:rFonts w:ascii="Arial" w:hAnsi="Arial" w:cs="Arial"/>
          <w:sz w:val="20"/>
          <w:szCs w:val="20"/>
        </w:rPr>
      </w:pPr>
      <w:r w:rsidRPr="00BD7C72">
        <w:rPr>
          <w:rFonts w:ascii="Arial" w:hAnsi="Arial" w:cs="Arial"/>
          <w:sz w:val="20"/>
          <w:szCs w:val="20"/>
        </w:rPr>
        <w:t xml:space="preserve">a. dar causa à inexecução parcial do contrato que cause grave dano à Administração, ao funcionamento dos serviços públicos ou ao interesse coletivo; </w:t>
      </w:r>
    </w:p>
    <w:p w14:paraId="6A6CD1AA" w14:textId="77777777" w:rsidR="00BD7C72" w:rsidRPr="00BD7C72" w:rsidRDefault="00BD7C72" w:rsidP="00BD7C72">
      <w:pPr>
        <w:ind w:left="709"/>
        <w:jc w:val="both"/>
        <w:rPr>
          <w:rFonts w:ascii="Arial" w:hAnsi="Arial" w:cs="Arial"/>
          <w:sz w:val="20"/>
          <w:szCs w:val="20"/>
        </w:rPr>
      </w:pPr>
      <w:r w:rsidRPr="00BD7C72">
        <w:rPr>
          <w:rFonts w:ascii="Arial" w:hAnsi="Arial" w:cs="Arial"/>
          <w:sz w:val="20"/>
          <w:szCs w:val="20"/>
        </w:rPr>
        <w:t xml:space="preserve">b. não manter a proposta, salvo em decorrência de fato superveniente devidamente justificado; </w:t>
      </w:r>
    </w:p>
    <w:p w14:paraId="6BB44398" w14:textId="77777777" w:rsidR="00BD7C72" w:rsidRPr="00BD7C72" w:rsidRDefault="00BD7C72" w:rsidP="00BD7C72">
      <w:pPr>
        <w:ind w:left="284"/>
        <w:jc w:val="both"/>
        <w:rPr>
          <w:rFonts w:ascii="Arial" w:hAnsi="Arial" w:cs="Arial"/>
          <w:sz w:val="20"/>
          <w:szCs w:val="20"/>
        </w:rPr>
      </w:pPr>
      <w:r w:rsidRPr="00BD7C72">
        <w:rPr>
          <w:rFonts w:ascii="Arial" w:hAnsi="Arial" w:cs="Arial"/>
          <w:sz w:val="20"/>
          <w:szCs w:val="20"/>
        </w:rPr>
        <w:t xml:space="preserve">4º) 20% (vinte por cento) do valor total da proposta, no caso de: </w:t>
      </w:r>
    </w:p>
    <w:p w14:paraId="7D92058B"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 xml:space="preserve">a. dar causa à inexecução total do contrato; </w:t>
      </w:r>
    </w:p>
    <w:p w14:paraId="65EB91EA"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 xml:space="preserve">b. apresentar declaração ou documentação falsa exigida para o certame ou prestar declaração falsa durante a licitação ou a execução do contrato; </w:t>
      </w:r>
    </w:p>
    <w:p w14:paraId="1949B7EB"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 xml:space="preserve">c. fraudar a licitação ou praticar ato fraudulento na execução do contrato; </w:t>
      </w:r>
    </w:p>
    <w:p w14:paraId="3C217A27"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 xml:space="preserve">d. comportar-se de modo inidôneo ou cometer fraude de qualquer natureza; </w:t>
      </w:r>
    </w:p>
    <w:p w14:paraId="6B580474"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 xml:space="preserve">e. praticar atos ilícitos com vistas a frustrar os objetivos da licitação; </w:t>
      </w:r>
    </w:p>
    <w:p w14:paraId="06461BE6" w14:textId="77777777" w:rsidR="00BD7C72" w:rsidRPr="00BD7C72" w:rsidRDefault="00BD7C72" w:rsidP="00BD7C72">
      <w:pPr>
        <w:ind w:left="567"/>
        <w:jc w:val="both"/>
        <w:rPr>
          <w:rFonts w:ascii="Arial" w:hAnsi="Arial" w:cs="Arial"/>
          <w:sz w:val="20"/>
          <w:szCs w:val="20"/>
        </w:rPr>
      </w:pPr>
      <w:r w:rsidRPr="00BD7C72">
        <w:rPr>
          <w:rFonts w:ascii="Arial" w:hAnsi="Arial" w:cs="Arial"/>
          <w:sz w:val="20"/>
          <w:szCs w:val="20"/>
        </w:rPr>
        <w:t xml:space="preserve">f. praticar ato lesivo previsto no art. 5º da Lei nº 12.846, de 1º de agosto de 2013. </w:t>
      </w:r>
    </w:p>
    <w:p w14:paraId="4AA8F157" w14:textId="77777777" w:rsidR="00BD7C72" w:rsidRPr="00BD7C72" w:rsidRDefault="00BD7C72" w:rsidP="00BD7C72">
      <w:pPr>
        <w:ind w:left="284"/>
        <w:jc w:val="both"/>
        <w:rPr>
          <w:rFonts w:ascii="Arial" w:hAnsi="Arial" w:cs="Arial"/>
          <w:sz w:val="20"/>
          <w:szCs w:val="20"/>
        </w:rPr>
      </w:pPr>
      <w:r w:rsidRPr="00BD7C72">
        <w:rPr>
          <w:rFonts w:ascii="Arial" w:hAnsi="Arial" w:cs="Arial"/>
          <w:b/>
          <w:bCs/>
          <w:sz w:val="20"/>
          <w:szCs w:val="20"/>
        </w:rPr>
        <w:t>III. impedimento de licitar e contratar</w:t>
      </w:r>
      <w:r w:rsidRPr="00BD7C72">
        <w:rPr>
          <w:rFonts w:ascii="Arial" w:hAnsi="Arial" w:cs="Arial"/>
          <w:sz w:val="20"/>
          <w:szCs w:val="20"/>
        </w:rPr>
        <w:t xml:space="preserve">, que será aplicada ao responsável pelas infrações administrativas previstas nos incisos II, III, IV, V, VI e VII do caput do art. 155 da Lei Federal nº 14.133/2021 quando não se justificar a imposição de penalidade mais grave, e impedirá o responsável de licitar ou contratar no âmbito do Coren/MS, pelo prazo máximo de 3 (três) anos. </w:t>
      </w:r>
    </w:p>
    <w:p w14:paraId="4E3F6594" w14:textId="77777777" w:rsidR="00BD7C72" w:rsidRPr="00BD7C72" w:rsidRDefault="00BD7C72" w:rsidP="00BD7C72">
      <w:pPr>
        <w:ind w:left="284"/>
        <w:jc w:val="both"/>
        <w:rPr>
          <w:rFonts w:ascii="Arial" w:hAnsi="Arial" w:cs="Arial"/>
          <w:sz w:val="20"/>
          <w:szCs w:val="20"/>
        </w:rPr>
      </w:pPr>
      <w:r w:rsidRPr="00BD7C72">
        <w:rPr>
          <w:rFonts w:ascii="Arial" w:hAnsi="Arial" w:cs="Arial"/>
          <w:b/>
          <w:bCs/>
          <w:sz w:val="20"/>
          <w:szCs w:val="20"/>
        </w:rPr>
        <w:t>IV. declaração de inidoneidade para licitar ou contratar</w:t>
      </w:r>
      <w:r w:rsidRPr="00BD7C72">
        <w:rPr>
          <w:rFonts w:ascii="Arial" w:hAnsi="Arial" w:cs="Arial"/>
          <w:sz w:val="20"/>
          <w:szCs w:val="20"/>
        </w:rPr>
        <w:t xml:space="preserve">, que será aplicada ao responsável pelas infrações administrativas previstas nos incisos VIII, IX, X, XI e XII do caput do art. 155 da Lei Federal nº 14.133/2021, bem como pelas infrações administrativas previstas nos incisos II, III, IV, V, VI e VII do caput do referido artigo que justifiquem a imposição de penalidade mais grave que a sanção referida no subitem anterior, e impedirá o responsável de licitar ou contratar no âmbito da Administração Pública direta e indireta de todos os entes federativos, pelo prazo mínimo de 3 (três) anos e máximo de 6 (seis) anos. </w:t>
      </w:r>
    </w:p>
    <w:p w14:paraId="47A11FB4" w14:textId="77777777" w:rsidR="00BD7C72" w:rsidRPr="00BD7C72" w:rsidRDefault="00BD7C72" w:rsidP="00BD7C72">
      <w:pPr>
        <w:pStyle w:val="PargrafodaLista"/>
        <w:rPr>
          <w:rFonts w:ascii="Arial" w:hAnsi="Arial" w:cs="Arial"/>
          <w:sz w:val="20"/>
          <w:szCs w:val="20"/>
        </w:rPr>
      </w:pPr>
    </w:p>
    <w:p w14:paraId="2E19F9C4" w14:textId="299D9C45" w:rsidR="00BD7C72" w:rsidRPr="00BD7C72" w:rsidRDefault="00BD7C72" w:rsidP="00BD7C72">
      <w:pPr>
        <w:pStyle w:val="Nivel2"/>
      </w:pPr>
      <w:r w:rsidRPr="00BD7C72">
        <w:t>A sanção de multa poderá ser cumulada com as demais sanções.</w:t>
      </w:r>
    </w:p>
    <w:p w14:paraId="4E4BC0A2" w14:textId="77777777" w:rsidR="00BD7C72" w:rsidRDefault="00BD7C72" w:rsidP="00BD7C72">
      <w:pPr>
        <w:pStyle w:val="Nivel2"/>
      </w:pPr>
      <w:r w:rsidRPr="00BD7C72">
        <w:t xml:space="preserve">As sanções de advertência e inidoneidade não são cumulativas entre si, mas poderão ser aplicadas juntamente com as multas e/ou com a Cláusula Penal no caso de rescisão. </w:t>
      </w:r>
    </w:p>
    <w:p w14:paraId="2ED43E38" w14:textId="2D23A6CE" w:rsidR="00BD7C72" w:rsidRPr="00BD7C72" w:rsidRDefault="00BD7C72" w:rsidP="00BD7C72">
      <w:pPr>
        <w:pStyle w:val="Nivel2"/>
      </w:pPr>
      <w:r w:rsidRPr="00BD7C72">
        <w:t>As sanções administrativas somente serão aplicadas mediante regular processo administrativo, assegurada a ampla defesa e o contraditório.</w:t>
      </w:r>
    </w:p>
    <w:p w14:paraId="050C019A" w14:textId="05030899" w:rsidR="00BD7C72" w:rsidRPr="00BD7C72" w:rsidRDefault="00BD7C72" w:rsidP="00BD7C72">
      <w:pPr>
        <w:pStyle w:val="Nivel2"/>
      </w:pPr>
      <w:r w:rsidRPr="00BD7C72">
        <w:t>Independentemente das sanções legais cabíveis, o Licitante ficará sujeito, ainda, à composição das perdas e danos causados à Administração pelo descumprimento das obrigações licitatórias e/ou contratuais.</w:t>
      </w:r>
    </w:p>
    <w:p w14:paraId="63050F14" w14:textId="026D3A80" w:rsidR="00BD7C72" w:rsidRPr="00BD7C72" w:rsidRDefault="00BD7C72" w:rsidP="00BD7C72">
      <w:pPr>
        <w:pStyle w:val="Nivel2"/>
      </w:pPr>
      <w:r w:rsidRPr="00BD7C72">
        <w:t>Na aplicação da sanção de multa, será facultada a defesa do interessado no prazo de 15 (quinze) dias úteis, contado da data de sua intimação.</w:t>
      </w:r>
    </w:p>
    <w:p w14:paraId="012C41BC" w14:textId="2BEFE686" w:rsidR="00BD7C72" w:rsidRPr="00BD7C72" w:rsidRDefault="00BD7C72" w:rsidP="00BD7C72">
      <w:pPr>
        <w:pStyle w:val="Nivel2"/>
      </w:pPr>
      <w:r w:rsidRPr="00BD7C72">
        <w:t>A aplicação das sanções de impedimento de licitar e contratar e declaração de inidoneidade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0D16A8B4" w14:textId="0CE7DA43" w:rsidR="00BD7C72" w:rsidRPr="00BD7C72" w:rsidRDefault="00BD7C72" w:rsidP="00BD7C72">
      <w:pPr>
        <w:pStyle w:val="Nivel2"/>
      </w:pPr>
      <w:r w:rsidRPr="00BD7C72">
        <w:t>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4813A81F" w14:textId="473274C4" w:rsidR="00BD7C72" w:rsidRPr="00BD7C72" w:rsidRDefault="00BD7C72" w:rsidP="00BD7C72">
      <w:pPr>
        <w:pStyle w:val="Nivel2"/>
      </w:pPr>
      <w:r w:rsidRPr="00BD7C72">
        <w:t>Serão indeferidas pela comissão, mediante decisão fundamentada, provas ilícitas, impertinentes, desnecessárias, protelatórias ou intempestivas.</w:t>
      </w:r>
    </w:p>
    <w:p w14:paraId="70475EBA" w14:textId="0840ABB2" w:rsidR="00BD7C72" w:rsidRDefault="00BD7C72" w:rsidP="00BD7C72">
      <w:pPr>
        <w:pStyle w:val="Nivel2"/>
      </w:pPr>
      <w:r w:rsidRPr="00BD7C72">
        <w:t>Assegurado o direito à defesa prévia e ao contraditório, e após exaurida a fase recursal, a aplicação da sanção será formalizada por despacho motivado, cujo extrato deverá ser publicado PNCP</w:t>
      </w:r>
      <w:r>
        <w:t>.</w:t>
      </w:r>
    </w:p>
    <w:p w14:paraId="31568FEB" w14:textId="508420EB" w:rsidR="000411FB" w:rsidRPr="00BD7C72" w:rsidRDefault="000411FB" w:rsidP="00BD7C72">
      <w:pPr>
        <w:pStyle w:val="Nivel2"/>
      </w:pPr>
      <w:r>
        <w:lastRenderedPageBreak/>
        <w:t>No caso de atrasos e/ou prestação de serviços fora dos padrões de qualidade pela Contratada, este será aferido e apurado conforme o capítulo 7 do Termo de Referência, podendo ser aplicado concomitantemente com esta cláusula do contrato.</w:t>
      </w:r>
    </w:p>
    <w:bookmarkEnd w:id="8"/>
    <w:bookmarkEnd w:id="9"/>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757BD93E" w14:textId="2D3C40C1" w:rsidR="00DC41DD" w:rsidRPr="000D036C" w:rsidRDefault="00DC41DD" w:rsidP="00F26680">
      <w:pPr>
        <w:pStyle w:val="Nvel2-Red"/>
        <w:rPr>
          <w:i w:val="0"/>
          <w:iCs w:val="0"/>
          <w:color w:val="auto"/>
        </w:rPr>
      </w:pPr>
      <w:r w:rsidRPr="000D036C">
        <w:rPr>
          <w:i w:val="0"/>
          <w:iCs w:val="0"/>
          <w:color w:val="auto"/>
        </w:rPr>
        <w:t xml:space="preserve">O contrato </w:t>
      </w:r>
      <w:r w:rsidR="00B53F7A" w:rsidRPr="000D036C">
        <w:rPr>
          <w:i w:val="0"/>
          <w:iCs w:val="0"/>
          <w:color w:val="auto"/>
        </w:rPr>
        <w:t xml:space="preserve">será extinto </w:t>
      </w:r>
      <w:r w:rsidRPr="000D036C">
        <w:rPr>
          <w:i w:val="0"/>
          <w:iCs w:val="0"/>
          <w:color w:val="auto"/>
        </w:rPr>
        <w:t>quando vencido o prazo nele estipulado, independentemente de terem sido cumpridas ou não as obrigações de ambas as partes contraentes.</w:t>
      </w:r>
    </w:p>
    <w:p w14:paraId="2B4A0787" w14:textId="5EA25889" w:rsidR="00DC41DD" w:rsidRPr="000D036C" w:rsidRDefault="00DC41DD" w:rsidP="00F26680">
      <w:pPr>
        <w:pStyle w:val="Nvel2-Red"/>
        <w:rPr>
          <w:i w:val="0"/>
          <w:iCs w:val="0"/>
          <w:color w:val="auto"/>
        </w:rPr>
      </w:pPr>
      <w:r w:rsidRPr="000D036C">
        <w:rPr>
          <w:i w:val="0"/>
          <w:iCs w:val="0"/>
          <w:color w:val="auto"/>
        </w:rPr>
        <w:t>O contrato pode</w:t>
      </w:r>
      <w:r w:rsidR="00B53F7A" w:rsidRPr="000D036C">
        <w:rPr>
          <w:i w:val="0"/>
          <w:iCs w:val="0"/>
          <w:color w:val="auto"/>
        </w:rPr>
        <w:t>rá</w:t>
      </w:r>
      <w:r w:rsidRPr="000D036C">
        <w:rPr>
          <w:i w:val="0"/>
          <w:iCs w:val="0"/>
          <w:color w:val="auto"/>
        </w:rPr>
        <w:t xml:space="preserve"> ser extinto antes do prazo nele fixado, sem ônus para o </w:t>
      </w:r>
      <w:r w:rsidR="00D62882" w:rsidRPr="000D036C">
        <w:rPr>
          <w:i w:val="0"/>
          <w:iCs w:val="0"/>
          <w:color w:val="auto"/>
        </w:rPr>
        <w:t>CONTRATANTE</w:t>
      </w:r>
      <w:r w:rsidRPr="000D036C">
        <w:rPr>
          <w:i w:val="0"/>
          <w:iCs w:val="0"/>
          <w:color w:val="auto"/>
        </w:rPr>
        <w:t>, quando est</w:t>
      </w:r>
      <w:r w:rsidR="00B53F7A" w:rsidRPr="000D036C">
        <w:rPr>
          <w:i w:val="0"/>
          <w:iCs w:val="0"/>
          <w:color w:val="auto"/>
        </w:rPr>
        <w:t>e</w:t>
      </w:r>
      <w:r w:rsidRPr="000D036C">
        <w:rPr>
          <w:i w:val="0"/>
          <w:iCs w:val="0"/>
          <w:color w:val="auto"/>
        </w:rPr>
        <w:t xml:space="preserve"> não dispuser de créditos orçamentários para sua continuidade ou quando entender que o contrato não mais lhe oferece vantagem.</w:t>
      </w:r>
    </w:p>
    <w:p w14:paraId="520F7E03" w14:textId="3FA892D6" w:rsidR="00DC41DD" w:rsidRPr="000D036C" w:rsidRDefault="00DC41DD" w:rsidP="00F26680">
      <w:pPr>
        <w:pStyle w:val="Nvel2-Red"/>
        <w:rPr>
          <w:i w:val="0"/>
          <w:iCs w:val="0"/>
          <w:color w:val="auto"/>
        </w:rPr>
      </w:pPr>
      <w:r w:rsidRPr="000D036C">
        <w:rPr>
          <w:i w:val="0"/>
          <w:iCs w:val="0"/>
          <w:color w:val="auto"/>
        </w:rPr>
        <w:t xml:space="preserve">A extinção nesta hipótese ocorrerá na próxima data de aniversário do contrato, desde que haja a notificação do </w:t>
      </w:r>
      <w:r w:rsidR="00BB115A" w:rsidRPr="000D036C">
        <w:rPr>
          <w:i w:val="0"/>
          <w:iCs w:val="0"/>
          <w:color w:val="auto"/>
        </w:rPr>
        <w:t>CONTRATADO</w:t>
      </w:r>
      <w:r w:rsidRPr="000D036C">
        <w:rPr>
          <w:i w:val="0"/>
          <w:iCs w:val="0"/>
          <w:color w:val="auto"/>
        </w:rPr>
        <w:t xml:space="preserve"> pelo </w:t>
      </w:r>
      <w:r w:rsidR="00D62882" w:rsidRPr="000D036C">
        <w:rPr>
          <w:i w:val="0"/>
          <w:iCs w:val="0"/>
          <w:color w:val="auto"/>
        </w:rPr>
        <w:t>CONTRATANTE</w:t>
      </w:r>
      <w:r w:rsidRPr="000D036C">
        <w:rPr>
          <w:i w:val="0"/>
          <w:iCs w:val="0"/>
          <w:color w:val="auto"/>
        </w:rPr>
        <w:t xml:space="preserve"> nesse sentido com pelo menos 2 (dois) meses de antecedência desse dia.</w:t>
      </w:r>
    </w:p>
    <w:p w14:paraId="37622D3B" w14:textId="51A2D0D1" w:rsidR="00DC41DD" w:rsidRPr="000D036C" w:rsidRDefault="00DC41DD" w:rsidP="00F26680">
      <w:pPr>
        <w:pStyle w:val="Nvel2-Red"/>
        <w:rPr>
          <w:i w:val="0"/>
          <w:iCs w:val="0"/>
          <w:color w:val="auto"/>
        </w:rPr>
      </w:pPr>
      <w:r w:rsidRPr="000D036C">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7C163E" w:rsidRDefault="007D06D9" w:rsidP="00A57CFF">
      <w:pPr>
        <w:pStyle w:val="Nivel2"/>
      </w:pPr>
      <w:r w:rsidRPr="007C163E">
        <w:t xml:space="preserve">O </w:t>
      </w:r>
      <w:r w:rsidR="00D62882" w:rsidRPr="007C163E">
        <w:t>CONTRATANTE</w:t>
      </w:r>
      <w:r w:rsidRPr="007C163E">
        <w:t xml:space="preserve"> poderá ainda:</w:t>
      </w:r>
    </w:p>
    <w:p w14:paraId="0475988A" w14:textId="5F50C7BA" w:rsidR="007D06D9" w:rsidRPr="007C163E" w:rsidRDefault="007D06D9" w:rsidP="00A57CFF">
      <w:pPr>
        <w:pStyle w:val="Nivel3"/>
      </w:pPr>
      <w:r w:rsidRPr="007C163E">
        <w:t xml:space="preserve"> nos casos de obrigação de pagamento de multa pelo </w:t>
      </w:r>
      <w:r w:rsidR="00BB115A" w:rsidRPr="007C163E">
        <w:t>CONTRATADO</w:t>
      </w:r>
      <w:r w:rsidRPr="007C163E">
        <w:t>, reter a garantia prestada a ser executada, conforme legislação que rege a matéria; e</w:t>
      </w:r>
    </w:p>
    <w:p w14:paraId="2E699BC8" w14:textId="764206FD" w:rsidR="007D06D9" w:rsidRPr="007C163E" w:rsidRDefault="007D06D9" w:rsidP="00A57CFF">
      <w:pPr>
        <w:pStyle w:val="Nivel3"/>
      </w:pPr>
      <w:r w:rsidRPr="007C163E">
        <w:t xml:space="preserve">nos casos em que houver necessidade de ressarcimento de prejuízos causados à Administração, nos termos do inciso IV do art. 139 da Lei n.º 14.133, de 2021, reter os eventuais créditos existentes em favor do </w:t>
      </w:r>
      <w:r w:rsidR="00BB115A" w:rsidRPr="007C163E">
        <w:t>CONTRATADO</w:t>
      </w:r>
      <w:r w:rsidRPr="007C163E">
        <w:t xml:space="preserve"> decorrentes do contrato.</w:t>
      </w:r>
    </w:p>
    <w:p w14:paraId="06BE3D43" w14:textId="610E8291" w:rsidR="534D768A"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função na licitação</w:t>
      </w:r>
      <w:r w:rsidR="00FF3DD9">
        <w:t>,</w:t>
      </w:r>
      <w:r w:rsidR="00107338" w:rsidRPr="002D292C">
        <w:t xml:space="preserve"> </w:t>
      </w:r>
      <w:r w:rsidRPr="002D292C">
        <w:t xml:space="preserve">ou atue na fiscalização ou na gestão </w:t>
      </w:r>
      <w:r w:rsidRPr="002D292C">
        <w:lastRenderedPageBreak/>
        <w:t>do contrato, ou que deles seja cônjuge, companheiro ou parente em linha reta, colateral ou por afinidade, até o terceiro grau</w:t>
      </w:r>
      <w:r w:rsidRPr="00994A89">
        <w:t>.</w:t>
      </w:r>
    </w:p>
    <w:p w14:paraId="75171ADA" w14:textId="77777777" w:rsidR="00E302A7" w:rsidRPr="002D292C" w:rsidRDefault="00E302A7" w:rsidP="00E302A7">
      <w:pPr>
        <w:pStyle w:val="Nivel2"/>
        <w:numPr>
          <w:ilvl w:val="0"/>
          <w:numId w:val="0"/>
        </w:numPr>
      </w:pPr>
    </w:p>
    <w:p w14:paraId="63B176AB" w14:textId="00A5246D" w:rsidR="00DC41DD" w:rsidRPr="004827F2" w:rsidRDefault="00B96063" w:rsidP="00F9534B">
      <w:pPr>
        <w:pStyle w:val="Nivel01"/>
        <w:rPr>
          <w:color w:val="FFFFFF" w:themeColor="background1"/>
        </w:rPr>
      </w:pPr>
      <w:r>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163E" w:rsidRDefault="00837299" w:rsidP="00837299">
      <w:pPr>
        <w:pStyle w:val="Nivel2"/>
      </w:pPr>
      <w:r w:rsidRPr="007C163E">
        <w:t>As supressões resultantes de acordo celebrado entre as partes contratantes poderão exceder o limite de 25% (vinte e cinco por cento) do valor inicial atualizado do contrato.</w:t>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salvo nos casos de justificada necessidade 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t xml:space="preserve">CLÁUSULA DÉCIMA </w:t>
      </w:r>
      <w:r>
        <w:t>QUINTA</w:t>
      </w:r>
      <w:r w:rsidRPr="004827F2">
        <w:t xml:space="preserve"> – DOTAÇÃO ORÇAMENTÁRIA</w:t>
      </w:r>
    </w:p>
    <w:p w14:paraId="649995DB" w14:textId="77777777" w:rsidR="009C5D2C" w:rsidRDefault="009C5D2C" w:rsidP="009C5D2C">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5C04C8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EB8568F" w14:textId="6619D6D3" w:rsidR="009C5D2C" w:rsidRPr="00AC239E" w:rsidRDefault="009C5D2C" w:rsidP="009C5D2C">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0DD912E" w14:textId="77777777" w:rsidR="009C5D2C" w:rsidRPr="000D036C" w:rsidRDefault="009C5D2C" w:rsidP="009C5D2C">
      <w:pPr>
        <w:pStyle w:val="Nvel2-Red"/>
        <w:rPr>
          <w:i w:val="0"/>
          <w:iCs w:val="0"/>
        </w:rPr>
      </w:pPr>
      <w:r w:rsidRPr="000D036C">
        <w:rPr>
          <w:i w:val="0"/>
          <w:iCs w:val="0"/>
          <w:color w:val="auto"/>
        </w:rPr>
        <w:t>A dotação relativa aos exercícios financeiros subsequentes será indicada após aprovação da Lei Orçamentária respectiva e liberação dos créditos correspondentes, mediante apostilamento.</w:t>
      </w:r>
    </w:p>
    <w:p w14:paraId="1F175466" w14:textId="77777777" w:rsidR="009C5D2C" w:rsidRDefault="009C5D2C" w:rsidP="00F9534B">
      <w:pPr>
        <w:pStyle w:val="Nivel01"/>
      </w:pPr>
      <w:r w:rsidRPr="00142122">
        <w:t>CLÁUSULA</w:t>
      </w:r>
      <w:r w:rsidRPr="004827F2">
        <w:t xml:space="preserve"> DÉCIMA </w:t>
      </w:r>
      <w:r>
        <w:t>SEXTA</w:t>
      </w:r>
      <w:r w:rsidRPr="004827F2">
        <w:t xml:space="preserve"> – DOS CASOS OMISSOS</w:t>
      </w:r>
    </w:p>
    <w:p w14:paraId="59ADF5E8" w14:textId="77777777" w:rsidR="00E302A7" w:rsidRPr="00E302A7" w:rsidRDefault="00E302A7" w:rsidP="00E302A7"/>
    <w:p w14:paraId="5D0D99DB" w14:textId="4C01E9FB" w:rsidR="009C5D2C" w:rsidRDefault="009C5D2C" w:rsidP="009C5D2C">
      <w:pPr>
        <w:pStyle w:val="Nivel2"/>
      </w:pPr>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2EA7412D" w14:textId="77777777" w:rsidR="00E302A7" w:rsidRDefault="00E302A7" w:rsidP="00E302A7">
      <w:pPr>
        <w:pStyle w:val="Nivel2"/>
        <w:numPr>
          <w:ilvl w:val="0"/>
          <w:numId w:val="0"/>
        </w:numPr>
      </w:pP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3F7F9379" w14:textId="77777777" w:rsidR="00C452E3" w:rsidRPr="004827F2" w:rsidRDefault="00C452E3" w:rsidP="00C452E3">
      <w:pPr>
        <w:pStyle w:val="Nivel2"/>
        <w:numPr>
          <w:ilvl w:val="0"/>
          <w:numId w:val="0"/>
        </w:numPr>
      </w:pPr>
    </w:p>
    <w:p w14:paraId="5EB4E2DD" w14:textId="2A471781" w:rsidR="009C5D2C" w:rsidRPr="004827F2" w:rsidRDefault="009C5D2C" w:rsidP="00F9534B">
      <w:pPr>
        <w:pStyle w:val="Nivel01"/>
        <w:rPr>
          <w:color w:val="FFFFFF" w:themeColor="background1"/>
        </w:rPr>
      </w:pPr>
      <w:r w:rsidRPr="004827F2">
        <w:lastRenderedPageBreak/>
        <w:t xml:space="preserve">CLÁUSULA </w:t>
      </w:r>
      <w:r w:rsidRPr="00142122">
        <w:t>DÉCIMA</w:t>
      </w:r>
      <w:r w:rsidRPr="004827F2">
        <w:t xml:space="preserve"> </w:t>
      </w:r>
      <w:r w:rsidR="00A91375">
        <w:t>OITAVA</w:t>
      </w:r>
      <w:r w:rsidRPr="004827F2">
        <w:t>– FORO</w:t>
      </w:r>
    </w:p>
    <w:p w14:paraId="5C703052" w14:textId="50784B90"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000D036C" w:rsidRPr="000D036C">
        <w:rPr>
          <w:color w:val="auto"/>
          <w:lang w:eastAsia="en-US"/>
        </w:rPr>
        <w:t>Campo Grande</w:t>
      </w:r>
      <w:r w:rsidRPr="000D036C">
        <w:rPr>
          <w:color w:val="auto"/>
        </w:rPr>
        <w:t xml:space="preserve">, </w:t>
      </w:r>
      <w:r w:rsidRPr="004827F2">
        <w:t>Seção Judiciária de</w:t>
      </w:r>
      <w:r>
        <w:t xml:space="preserve"> </w:t>
      </w:r>
      <w:r w:rsidR="000D036C">
        <w:t>Mato Grosso do Sul</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384A2F74" w14:textId="77777777" w:rsidR="00A859E4" w:rsidRDefault="00A859E4" w:rsidP="000D036C">
      <w:pPr>
        <w:widowControl w:val="0"/>
        <w:autoSpaceDE w:val="0"/>
        <w:autoSpaceDN w:val="0"/>
        <w:adjustRightInd w:val="0"/>
        <w:spacing w:line="360" w:lineRule="auto"/>
        <w:ind w:right="-30"/>
        <w:jc w:val="center"/>
        <w:rPr>
          <w:rFonts w:ascii="Arial" w:hAnsi="Arial" w:cs="Arial"/>
          <w:sz w:val="20"/>
          <w:szCs w:val="20"/>
        </w:rPr>
      </w:pPr>
    </w:p>
    <w:p w14:paraId="42E7D4E2" w14:textId="03C85AA5" w:rsidR="000D036C" w:rsidRDefault="000D036C" w:rsidP="000D036C">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Campo Grande/MS</w:t>
      </w:r>
    </w:p>
    <w:p w14:paraId="43087ED0" w14:textId="77777777" w:rsidR="000D036C" w:rsidRPr="005F295F" w:rsidRDefault="000D036C" w:rsidP="000D036C">
      <w:pPr>
        <w:widowControl w:val="0"/>
        <w:autoSpaceDE w:val="0"/>
        <w:autoSpaceDN w:val="0"/>
        <w:adjustRightInd w:val="0"/>
        <w:spacing w:line="360" w:lineRule="auto"/>
        <w:ind w:right="-30"/>
        <w:jc w:val="center"/>
        <w:rPr>
          <w:rFonts w:ascii="Arial" w:hAnsi="Arial" w:cs="Arial"/>
          <w:sz w:val="20"/>
          <w:szCs w:val="20"/>
        </w:rPr>
      </w:pPr>
    </w:p>
    <w:p w14:paraId="37F5CDA6" w14:textId="77777777" w:rsidR="000D036C" w:rsidRPr="005F295F" w:rsidRDefault="000D036C" w:rsidP="000D036C">
      <w:pPr>
        <w:widowControl w:val="0"/>
        <w:autoSpaceDE w:val="0"/>
        <w:autoSpaceDN w:val="0"/>
        <w:adjustRightInd w:val="0"/>
        <w:spacing w:line="360" w:lineRule="auto"/>
        <w:ind w:right="-30"/>
        <w:jc w:val="center"/>
        <w:rPr>
          <w:rFonts w:ascii="Arial" w:hAnsi="Arial" w:cs="Arial"/>
          <w:sz w:val="20"/>
          <w:szCs w:val="20"/>
        </w:rPr>
      </w:pPr>
    </w:p>
    <w:p w14:paraId="6BDF3C35" w14:textId="77777777" w:rsidR="000D036C" w:rsidRPr="0097012A" w:rsidRDefault="000D036C" w:rsidP="000D036C">
      <w:pPr>
        <w:spacing w:afterLines="120" w:after="288"/>
        <w:rPr>
          <w:rFonts w:ascii="Arial" w:hAnsi="Arial" w:cs="Arial"/>
          <w:bCs/>
          <w:sz w:val="20"/>
          <w:szCs w:val="20"/>
        </w:rPr>
      </w:pPr>
      <w:r w:rsidRPr="0097012A">
        <w:rPr>
          <w:rFonts w:ascii="Arial" w:hAnsi="Arial" w:cs="Arial"/>
          <w:bCs/>
          <w:sz w:val="20"/>
          <w:szCs w:val="20"/>
        </w:rPr>
        <w:t>_________________________</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_______________________________</w:t>
      </w:r>
    </w:p>
    <w:p w14:paraId="6E15B476" w14:textId="77777777" w:rsidR="000D036C" w:rsidRDefault="000D036C" w:rsidP="000D036C">
      <w:pPr>
        <w:spacing w:afterLines="120" w:after="288"/>
        <w:rPr>
          <w:rFonts w:ascii="Arial" w:hAnsi="Arial" w:cs="Arial"/>
          <w:bCs/>
          <w:sz w:val="20"/>
          <w:szCs w:val="20"/>
        </w:rPr>
      </w:pPr>
      <w:r>
        <w:rPr>
          <w:rFonts w:ascii="Arial" w:hAnsi="Arial" w:cs="Arial"/>
          <w:bCs/>
          <w:sz w:val="20"/>
          <w:szCs w:val="20"/>
        </w:rPr>
        <w:t>Presidente</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p>
    <w:p w14:paraId="51B912C5" w14:textId="77777777" w:rsidR="000D036C" w:rsidRDefault="000D036C" w:rsidP="000D036C">
      <w:pPr>
        <w:spacing w:afterLines="120" w:after="288"/>
        <w:rPr>
          <w:rFonts w:ascii="Arial" w:hAnsi="Arial" w:cs="Arial"/>
          <w:bCs/>
          <w:sz w:val="20"/>
          <w:szCs w:val="20"/>
        </w:rPr>
      </w:pPr>
      <w:r w:rsidRPr="0097012A">
        <w:rPr>
          <w:rFonts w:ascii="Arial" w:hAnsi="Arial" w:cs="Arial"/>
          <w:bCs/>
          <w:sz w:val="20"/>
          <w:szCs w:val="20"/>
        </w:rPr>
        <w:t>Representante legal do CONTRATANTE</w:t>
      </w:r>
      <w:r>
        <w:rPr>
          <w:rFonts w:ascii="Arial" w:hAnsi="Arial" w:cs="Arial"/>
          <w:bCs/>
          <w:sz w:val="20"/>
          <w:szCs w:val="20"/>
        </w:rPr>
        <w:tab/>
      </w:r>
      <w:r>
        <w:rPr>
          <w:rFonts w:ascii="Arial" w:hAnsi="Arial" w:cs="Arial"/>
          <w:bCs/>
          <w:sz w:val="20"/>
          <w:szCs w:val="20"/>
        </w:rPr>
        <w:tab/>
        <w:t>Representante legal do CONTRATADO</w:t>
      </w:r>
    </w:p>
    <w:p w14:paraId="4411EBCE" w14:textId="77777777" w:rsidR="000D036C" w:rsidRDefault="000D036C" w:rsidP="000D036C">
      <w:pPr>
        <w:spacing w:afterLines="120" w:after="288" w:line="312" w:lineRule="auto"/>
        <w:rPr>
          <w:rFonts w:ascii="Arial" w:hAnsi="Arial" w:cs="Arial"/>
          <w:bCs/>
          <w:sz w:val="20"/>
          <w:szCs w:val="20"/>
        </w:rPr>
      </w:pPr>
    </w:p>
    <w:p w14:paraId="7E900850" w14:textId="77777777" w:rsidR="000D036C" w:rsidRPr="0097012A" w:rsidRDefault="000D036C" w:rsidP="000D036C">
      <w:pPr>
        <w:spacing w:afterLines="120" w:after="288"/>
        <w:rPr>
          <w:rFonts w:ascii="Arial" w:hAnsi="Arial" w:cs="Arial"/>
          <w:bCs/>
          <w:sz w:val="20"/>
          <w:szCs w:val="20"/>
        </w:rPr>
      </w:pPr>
      <w:r w:rsidRPr="0097012A">
        <w:rPr>
          <w:rFonts w:ascii="Arial" w:hAnsi="Arial" w:cs="Arial"/>
          <w:bCs/>
          <w:sz w:val="20"/>
          <w:szCs w:val="20"/>
        </w:rPr>
        <w:t>_________________________</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______________________________</w:t>
      </w:r>
    </w:p>
    <w:p w14:paraId="769BD407" w14:textId="77777777" w:rsidR="000D036C" w:rsidRDefault="000D036C" w:rsidP="000D036C">
      <w:pPr>
        <w:widowControl w:val="0"/>
        <w:autoSpaceDE w:val="0"/>
        <w:autoSpaceDN w:val="0"/>
        <w:adjustRightInd w:val="0"/>
        <w:ind w:right="-30"/>
        <w:rPr>
          <w:rFonts w:ascii="Arial" w:hAnsi="Arial" w:cs="Arial"/>
          <w:bCs/>
          <w:sz w:val="20"/>
          <w:szCs w:val="20"/>
        </w:rPr>
      </w:pPr>
      <w:r>
        <w:rPr>
          <w:rFonts w:ascii="Arial" w:hAnsi="Arial" w:cs="Arial"/>
          <w:bCs/>
          <w:sz w:val="20"/>
          <w:szCs w:val="20"/>
        </w:rPr>
        <w:t>Tesoureiro</w:t>
      </w:r>
    </w:p>
    <w:p w14:paraId="53221132" w14:textId="77777777" w:rsidR="000D036C" w:rsidRDefault="000D036C" w:rsidP="000D036C">
      <w:pPr>
        <w:widowControl w:val="0"/>
        <w:autoSpaceDE w:val="0"/>
        <w:autoSpaceDN w:val="0"/>
        <w:adjustRightInd w:val="0"/>
        <w:ind w:right="-30"/>
        <w:rPr>
          <w:rFonts w:ascii="Arial" w:hAnsi="Arial" w:cs="Arial"/>
          <w:color w:val="000000"/>
          <w:sz w:val="20"/>
          <w:szCs w:val="20"/>
        </w:rPr>
      </w:pPr>
      <w:r w:rsidRPr="0097012A">
        <w:rPr>
          <w:rFonts w:ascii="Arial" w:hAnsi="Arial" w:cs="Arial"/>
          <w:bCs/>
          <w:sz w:val="20"/>
          <w:szCs w:val="20"/>
        </w:rPr>
        <w:t>Representante legal do CONTRATANTE</w:t>
      </w:r>
      <w:r>
        <w:rPr>
          <w:rFonts w:ascii="Arial" w:hAnsi="Arial" w:cs="Arial"/>
          <w:bCs/>
          <w:sz w:val="20"/>
          <w:szCs w:val="20"/>
        </w:rPr>
        <w:tab/>
      </w:r>
      <w:r>
        <w:rPr>
          <w:rFonts w:ascii="Arial" w:hAnsi="Arial" w:cs="Arial"/>
          <w:bCs/>
          <w:sz w:val="20"/>
          <w:szCs w:val="20"/>
        </w:rPr>
        <w:tab/>
        <w:t>Departamento Jurídico - CONTRATANTE</w:t>
      </w:r>
    </w:p>
    <w:p w14:paraId="5CFA805B" w14:textId="77777777" w:rsidR="000D036C" w:rsidRDefault="000D036C" w:rsidP="000D036C">
      <w:pPr>
        <w:widowControl w:val="0"/>
        <w:autoSpaceDE w:val="0"/>
        <w:autoSpaceDN w:val="0"/>
        <w:adjustRightInd w:val="0"/>
        <w:spacing w:line="360" w:lineRule="auto"/>
        <w:ind w:right="-30"/>
        <w:jc w:val="center"/>
        <w:rPr>
          <w:rFonts w:ascii="Arial" w:hAnsi="Arial" w:cs="Arial"/>
          <w:color w:val="FF0000"/>
          <w:sz w:val="20"/>
          <w:szCs w:val="20"/>
        </w:rPr>
      </w:pPr>
    </w:p>
    <w:p w14:paraId="13B7C3E4" w14:textId="77777777" w:rsidR="000D036C" w:rsidRPr="004827F2" w:rsidRDefault="000D036C" w:rsidP="002D292C">
      <w:pPr>
        <w:spacing w:before="120" w:afterLines="120" w:after="288" w:line="312" w:lineRule="auto"/>
        <w:ind w:firstLine="567"/>
        <w:jc w:val="center"/>
        <w:rPr>
          <w:rFonts w:ascii="Arial" w:hAnsi="Arial" w:cs="Arial"/>
          <w:sz w:val="20"/>
          <w:szCs w:val="20"/>
        </w:rPr>
      </w:pP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 xml:space="preserve">2- </w:t>
      </w:r>
    </w:p>
    <w:sectPr w:rsidR="00DC41DD" w:rsidSect="006D67D6">
      <w:headerReference w:type="default" r:id="rId9"/>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F199" w14:textId="77777777" w:rsidR="001431AF" w:rsidRDefault="001431AF">
      <w:r>
        <w:separator/>
      </w:r>
    </w:p>
  </w:endnote>
  <w:endnote w:type="continuationSeparator" w:id="0">
    <w:p w14:paraId="69DE744B" w14:textId="77777777" w:rsidR="001431AF" w:rsidRDefault="001431AF">
      <w:r>
        <w:continuationSeparator/>
      </w:r>
    </w:p>
  </w:endnote>
  <w:endnote w:type="continuationNotice" w:id="1">
    <w:p w14:paraId="71F9D973" w14:textId="77777777" w:rsidR="001431AF" w:rsidRDefault="00143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1D29B53F" w14:textId="4F6BF2BD"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422921C" w14:textId="77777777" w:rsidR="00FD1D6E" w:rsidRPr="00282966" w:rsidRDefault="00FD1D6E" w:rsidP="00FD1D6E">
        <w:pPr>
          <w:pStyle w:val="Rodap"/>
          <w:jc w:val="center"/>
          <w:rPr>
            <w:rFonts w:ascii="Times New Roman" w:hAnsi="Times New Roman" w:cs="Times New Roman"/>
            <w:sz w:val="16"/>
            <w:szCs w:val="16"/>
          </w:rPr>
        </w:pPr>
        <w:r w:rsidRPr="00282966">
          <w:rPr>
            <w:rFonts w:ascii="Times New Roman" w:hAnsi="Times New Roman" w:cs="Times New Roman"/>
            <w:sz w:val="16"/>
            <w:szCs w:val="16"/>
          </w:rPr>
          <w:t xml:space="preserve">Sede: </w:t>
        </w:r>
        <w:r w:rsidRPr="002B2F0F">
          <w:rPr>
            <w:rFonts w:ascii="Times New Roman" w:hAnsi="Times New Roman" w:cs="Times New Roman"/>
            <w:sz w:val="16"/>
            <w:szCs w:val="16"/>
          </w:rPr>
          <w:t xml:space="preserve">Avenida Monte Castelo, </w:t>
        </w:r>
        <w:r>
          <w:rPr>
            <w:rFonts w:ascii="Times New Roman" w:hAnsi="Times New Roman" w:cs="Times New Roman"/>
            <w:sz w:val="16"/>
            <w:szCs w:val="16"/>
          </w:rPr>
          <w:t xml:space="preserve">nº </w:t>
        </w:r>
        <w:r w:rsidRPr="002B2F0F">
          <w:rPr>
            <w:rFonts w:ascii="Times New Roman" w:hAnsi="Times New Roman" w:cs="Times New Roman"/>
            <w:sz w:val="16"/>
            <w:szCs w:val="16"/>
          </w:rPr>
          <w:t>269 – Monte Castelo – CEP 79.010-400 - Campo Grande/MS</w:t>
        </w:r>
        <w:r>
          <w:rPr>
            <w:rFonts w:ascii="Times New Roman" w:hAnsi="Times New Roman" w:cs="Times New Roman"/>
            <w:sz w:val="16"/>
            <w:szCs w:val="16"/>
          </w:rPr>
          <w:t>.  Fone: (67) 3323-3167</w:t>
        </w:r>
      </w:p>
      <w:p w14:paraId="0D4BF652" w14:textId="77777777" w:rsidR="00FD1D6E" w:rsidRDefault="00FD1D6E" w:rsidP="00FD1D6E">
        <w:pPr>
          <w:pStyle w:val="Rodap1"/>
          <w:tabs>
            <w:tab w:val="clear" w:pos="4252"/>
            <w:tab w:val="clear" w:pos="8504"/>
          </w:tabs>
          <w:spacing w:line="276" w:lineRule="auto"/>
          <w:ind w:left="-284" w:right="-568"/>
          <w:jc w:val="center"/>
          <w:rPr>
            <w:rFonts w:ascii="Times New Roman" w:hAnsi="Times New Roman" w:cs="Times New Roman"/>
            <w:color w:val="auto"/>
            <w:sz w:val="16"/>
            <w:szCs w:val="16"/>
            <w:bdr w:val="none" w:sz="0" w:space="0" w:color="auto" w:frame="1"/>
            <w:shd w:val="clear" w:color="auto" w:fill="FFFFFF"/>
          </w:rPr>
        </w:pPr>
        <w:r>
          <w:rPr>
            <w:noProof/>
            <w:lang w:val="en-US" w:eastAsia="en-US"/>
          </w:rPr>
          <mc:AlternateContent>
            <mc:Choice Requires="wps">
              <w:drawing>
                <wp:anchor distT="0" distB="0" distL="114300" distR="114300" simplePos="0" relativeHeight="251662336" behindDoc="0" locked="0" layoutInCell="1" allowOverlap="1" wp14:anchorId="5F3C7BE3" wp14:editId="2E699F10">
                  <wp:simplePos x="0" y="0"/>
                  <wp:positionH relativeFrom="page">
                    <wp:posOffset>6682105</wp:posOffset>
                  </wp:positionH>
                  <wp:positionV relativeFrom="margin">
                    <wp:posOffset>8994140</wp:posOffset>
                  </wp:positionV>
                  <wp:extent cx="652145" cy="257175"/>
                  <wp:effectExtent l="0" t="0" r="0" b="952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145" cy="257175"/>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CFAFAF" w14:textId="77777777" w:rsidR="00FD1D6E" w:rsidRDefault="00FD1D6E" w:rsidP="00FD1D6E">
                              <w:pPr>
                                <w:pBdr>
                                  <w:bottom w:val="single" w:sz="4" w:space="1" w:color="auto"/>
                                </w:pBdr>
                                <w:ind w:right="79"/>
                                <w:rPr>
                                  <w:rFonts w:ascii="Times New Roman" w:hAnsi="Times New Roman" w:cs="Times New Roman"/>
                                  <w:b/>
                                  <w:bCs/>
                                  <w:sz w:val="16"/>
                                  <w:szCs w:val="16"/>
                                </w:rPr>
                              </w:pPr>
                              <w:r w:rsidRPr="001424EE">
                                <w:rPr>
                                  <w:rFonts w:ascii="Times New Roman" w:hAnsi="Times New Roman" w:cs="Times New Roman"/>
                                  <w:sz w:val="16"/>
                                  <w:szCs w:val="16"/>
                                </w:rPr>
                                <w:t xml:space="preserve">Pág. </w:t>
                              </w:r>
                              <w:r w:rsidRPr="001424EE">
                                <w:rPr>
                                  <w:rFonts w:ascii="Times New Roman" w:hAnsi="Times New Roman" w:cs="Times New Roman"/>
                                  <w:b/>
                                  <w:bCs/>
                                  <w:sz w:val="16"/>
                                  <w:szCs w:val="16"/>
                                </w:rPr>
                                <w:fldChar w:fldCharType="begin"/>
                              </w:r>
                              <w:r w:rsidRPr="001424EE">
                                <w:rPr>
                                  <w:rFonts w:ascii="Times New Roman" w:hAnsi="Times New Roman" w:cs="Times New Roman"/>
                                  <w:b/>
                                  <w:bCs/>
                                  <w:sz w:val="16"/>
                                  <w:szCs w:val="16"/>
                                </w:rPr>
                                <w:instrText>PAGE  \* Arabic  \* MERGEFORMAT</w:instrText>
                              </w:r>
                              <w:r w:rsidRPr="001424EE">
                                <w:rPr>
                                  <w:rFonts w:ascii="Times New Roman" w:hAnsi="Times New Roman" w:cs="Times New Roman"/>
                                  <w:b/>
                                  <w:bCs/>
                                  <w:sz w:val="16"/>
                                  <w:szCs w:val="16"/>
                                </w:rPr>
                                <w:fldChar w:fldCharType="separate"/>
                              </w:r>
                              <w:r>
                                <w:rPr>
                                  <w:rFonts w:ascii="Times New Roman" w:hAnsi="Times New Roman" w:cs="Times New Roman"/>
                                  <w:b/>
                                  <w:bCs/>
                                  <w:noProof/>
                                  <w:sz w:val="16"/>
                                  <w:szCs w:val="16"/>
                                </w:rPr>
                                <w:t>10</w:t>
                              </w:r>
                              <w:r w:rsidRPr="001424EE">
                                <w:rPr>
                                  <w:rFonts w:ascii="Times New Roman" w:hAnsi="Times New Roman" w:cs="Times New Roman"/>
                                  <w:b/>
                                  <w:bCs/>
                                  <w:sz w:val="16"/>
                                  <w:szCs w:val="16"/>
                                </w:rPr>
                                <w:fldChar w:fldCharType="end"/>
                              </w:r>
                            </w:p>
                            <w:p w14:paraId="0393B195" w14:textId="77777777" w:rsidR="00FD1D6E" w:rsidRPr="001424EE" w:rsidRDefault="00FD1D6E" w:rsidP="00FD1D6E">
                              <w:pPr>
                                <w:pBdr>
                                  <w:bottom w:val="single" w:sz="4" w:space="1" w:color="auto"/>
                                </w:pBdr>
                                <w:ind w:right="79"/>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C7BE3" id="Retângulo 1" o:spid="_x0000_s1027" style="position:absolute;left:0;text-align:left;margin-left:526.15pt;margin-top:708.2pt;width:51.35pt;height:20.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" stroked="f">
                  <v:textbox>
                    <w:txbxContent>
                      <w:p w14:paraId="5DCFAFAF" w14:textId="77777777" w:rsidR="00FD1D6E" w:rsidRDefault="00FD1D6E" w:rsidP="00FD1D6E">
                        <w:pPr>
                          <w:pBdr>
                            <w:bottom w:val="single" w:sz="4" w:space="1" w:color="auto"/>
                          </w:pBdr>
                          <w:ind w:right="79"/>
                          <w:rPr>
                            <w:rFonts w:ascii="Times New Roman" w:hAnsi="Times New Roman" w:cs="Times New Roman"/>
                            <w:b/>
                            <w:bCs/>
                            <w:sz w:val="16"/>
                            <w:szCs w:val="16"/>
                          </w:rPr>
                        </w:pPr>
                        <w:r w:rsidRPr="001424EE">
                          <w:rPr>
                            <w:rFonts w:ascii="Times New Roman" w:hAnsi="Times New Roman" w:cs="Times New Roman"/>
                            <w:sz w:val="16"/>
                            <w:szCs w:val="16"/>
                          </w:rPr>
                          <w:t xml:space="preserve">Pág. </w:t>
                        </w:r>
                        <w:r w:rsidRPr="001424EE">
                          <w:rPr>
                            <w:rFonts w:ascii="Times New Roman" w:hAnsi="Times New Roman" w:cs="Times New Roman"/>
                            <w:b/>
                            <w:bCs/>
                            <w:sz w:val="16"/>
                            <w:szCs w:val="16"/>
                          </w:rPr>
                          <w:fldChar w:fldCharType="begin"/>
                        </w:r>
                        <w:r w:rsidRPr="001424EE">
                          <w:rPr>
                            <w:rFonts w:ascii="Times New Roman" w:hAnsi="Times New Roman" w:cs="Times New Roman"/>
                            <w:b/>
                            <w:bCs/>
                            <w:sz w:val="16"/>
                            <w:szCs w:val="16"/>
                          </w:rPr>
                          <w:instrText>PAGE  \* Arabic  \* MERGEFORMAT</w:instrText>
                        </w:r>
                        <w:r w:rsidRPr="001424EE">
                          <w:rPr>
                            <w:rFonts w:ascii="Times New Roman" w:hAnsi="Times New Roman" w:cs="Times New Roman"/>
                            <w:b/>
                            <w:bCs/>
                            <w:sz w:val="16"/>
                            <w:szCs w:val="16"/>
                          </w:rPr>
                          <w:fldChar w:fldCharType="separate"/>
                        </w:r>
                        <w:r>
                          <w:rPr>
                            <w:rFonts w:ascii="Times New Roman" w:hAnsi="Times New Roman" w:cs="Times New Roman"/>
                            <w:b/>
                            <w:bCs/>
                            <w:noProof/>
                            <w:sz w:val="16"/>
                            <w:szCs w:val="16"/>
                          </w:rPr>
                          <w:t>10</w:t>
                        </w:r>
                        <w:r w:rsidRPr="001424EE">
                          <w:rPr>
                            <w:rFonts w:ascii="Times New Roman" w:hAnsi="Times New Roman" w:cs="Times New Roman"/>
                            <w:b/>
                            <w:bCs/>
                            <w:sz w:val="16"/>
                            <w:szCs w:val="16"/>
                          </w:rPr>
                          <w:fldChar w:fldCharType="end"/>
                        </w:r>
                      </w:p>
                      <w:p w14:paraId="0393B195" w14:textId="77777777" w:rsidR="00FD1D6E" w:rsidRPr="001424EE" w:rsidRDefault="00FD1D6E" w:rsidP="00FD1D6E">
                        <w:pPr>
                          <w:pBdr>
                            <w:bottom w:val="single" w:sz="4" w:space="1" w:color="auto"/>
                          </w:pBdr>
                          <w:ind w:right="79"/>
                          <w:rPr>
                            <w:rFonts w:ascii="Times New Roman" w:hAnsi="Times New Roman" w:cs="Times New Roman"/>
                            <w:sz w:val="16"/>
                            <w:szCs w:val="16"/>
                          </w:rPr>
                        </w:pPr>
                      </w:p>
                    </w:txbxContent>
                  </v:textbox>
                  <w10:wrap anchorx="page" anchory="margin"/>
                </v:rect>
              </w:pict>
            </mc:Fallback>
          </mc:AlternateContent>
        </w:r>
        <w:r w:rsidRPr="00282966">
          <w:rPr>
            <w:rFonts w:ascii="Times New Roman" w:hAnsi="Times New Roman" w:cs="Times New Roman"/>
            <w:color w:val="auto"/>
            <w:sz w:val="16"/>
            <w:szCs w:val="16"/>
          </w:rPr>
          <w:t>Subseção</w:t>
        </w:r>
        <w:r>
          <w:rPr>
            <w:rFonts w:ascii="Times New Roman" w:hAnsi="Times New Roman" w:cs="Times New Roman"/>
            <w:color w:val="auto"/>
            <w:sz w:val="16"/>
            <w:szCs w:val="16"/>
          </w:rPr>
          <w:t xml:space="preserve"> </w:t>
        </w:r>
        <w:r w:rsidRPr="005C70F4">
          <w:rPr>
            <w:rFonts w:ascii="Times New Roman" w:hAnsi="Times New Roman" w:cs="Times New Roman"/>
            <w:color w:val="auto"/>
            <w:sz w:val="16"/>
            <w:szCs w:val="16"/>
          </w:rPr>
          <w:t>Dourados/MS - Rua Hilda Bergo Duarte, nº 959, Vila Planalto. CEP: 79. 826-090</w:t>
        </w:r>
      </w:p>
      <w:p w14:paraId="36355978" w14:textId="77777777" w:rsidR="00FD1D6E" w:rsidRDefault="00FD1D6E" w:rsidP="00FD1D6E">
        <w:pPr>
          <w:pStyle w:val="Rodap1"/>
          <w:tabs>
            <w:tab w:val="clear" w:pos="4252"/>
            <w:tab w:val="clear" w:pos="8504"/>
          </w:tabs>
          <w:spacing w:line="276" w:lineRule="auto"/>
          <w:ind w:left="-284" w:right="-568"/>
          <w:jc w:val="center"/>
          <w:rPr>
            <w:rFonts w:ascii="Times New Roman" w:hAnsi="Times New Roman" w:cs="Times New Roman"/>
            <w:color w:val="auto"/>
            <w:sz w:val="16"/>
            <w:szCs w:val="16"/>
            <w:bdr w:val="none" w:sz="0" w:space="0" w:color="auto" w:frame="1"/>
            <w:shd w:val="clear" w:color="auto" w:fill="FFFFFF"/>
          </w:rPr>
        </w:pPr>
        <w:r>
          <w:rPr>
            <w:rFonts w:ascii="Times New Roman" w:hAnsi="Times New Roman" w:cs="Times New Roman"/>
            <w:color w:val="auto"/>
            <w:sz w:val="16"/>
            <w:szCs w:val="16"/>
            <w:bdr w:val="none" w:sz="0" w:space="0" w:color="auto" w:frame="1"/>
            <w:shd w:val="clear" w:color="auto" w:fill="FFFFFF"/>
          </w:rPr>
          <w:t xml:space="preserve">Subseção Três Lagoas/MS: </w:t>
        </w:r>
        <w:r w:rsidRPr="005C70F4">
          <w:rPr>
            <w:rFonts w:ascii="Times New Roman" w:hAnsi="Times New Roman" w:cs="Times New Roman"/>
            <w:color w:val="auto"/>
            <w:sz w:val="16"/>
            <w:szCs w:val="16"/>
            <w:bdr w:val="none" w:sz="0" w:space="0" w:color="auto" w:frame="1"/>
            <w:shd w:val="clear" w:color="auto" w:fill="FFFFFF"/>
          </w:rPr>
          <w:t>Rua Munir Thomé, nº 2706, Jardim Primaveril, CEP: 79.611-070</w:t>
        </w:r>
      </w:p>
      <w:p w14:paraId="37B6147B" w14:textId="77777777" w:rsidR="00FD1D6E" w:rsidRPr="007B2846" w:rsidRDefault="00FD1D6E" w:rsidP="00FD1D6E">
        <w:pPr>
          <w:pStyle w:val="Rodap"/>
          <w:ind w:left="-284"/>
          <w:jc w:val="center"/>
          <w:rPr>
            <w:rFonts w:ascii="Arial" w:hAnsi="Arial" w:cs="Arial"/>
            <w:sz w:val="12"/>
            <w:szCs w:val="12"/>
          </w:rPr>
        </w:pPr>
        <w:r w:rsidRPr="00282966">
          <w:rPr>
            <w:rFonts w:ascii="Times New Roman" w:hAnsi="Times New Roman" w:cs="Times New Roman"/>
            <w:sz w:val="16"/>
            <w:szCs w:val="16"/>
          </w:rPr>
          <w:t xml:space="preserve">Site: </w:t>
        </w:r>
        <w:hyperlink r:id="rId1" w:history="1">
          <w:r w:rsidRPr="00916E7F">
            <w:rPr>
              <w:rStyle w:val="Hyperlink"/>
              <w:rFonts w:ascii="Times New Roman" w:hAnsi="Times New Roman" w:cs="Times New Roman"/>
              <w:sz w:val="16"/>
              <w:szCs w:val="16"/>
            </w:rPr>
            <w:t>www.corenms.gov.br</w:t>
          </w:r>
        </w:hyperlink>
      </w:p>
      <w:p w14:paraId="7E6308F2" w14:textId="48EC4ED0" w:rsidR="002F2F20" w:rsidRPr="00DE512F" w:rsidRDefault="001431AF" w:rsidP="00225EC5">
        <w:pPr>
          <w:pStyle w:val="Rodap"/>
          <w:rPr>
            <w:rFonts w:ascii="Arial" w:hAnsi="Arial"/>
            <w:sz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22A46" w14:textId="77777777" w:rsidR="001431AF" w:rsidRDefault="001431AF">
      <w:r>
        <w:separator/>
      </w:r>
    </w:p>
  </w:footnote>
  <w:footnote w:type="continuationSeparator" w:id="0">
    <w:p w14:paraId="7DED617C" w14:textId="77777777" w:rsidR="001431AF" w:rsidRDefault="001431AF">
      <w:r>
        <w:continuationSeparator/>
      </w:r>
    </w:p>
  </w:footnote>
  <w:footnote w:type="continuationNotice" w:id="1">
    <w:p w14:paraId="25440C12" w14:textId="77777777" w:rsidR="001431AF" w:rsidRDefault="00143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BCE1" w14:textId="77777777" w:rsidR="00FD1D6E" w:rsidRDefault="00FD1D6E" w:rsidP="00FD1D6E">
    <w:pPr>
      <w:jc w:val="center"/>
      <w:rPr>
        <w:rFonts w:cs="Arial"/>
        <w:b/>
        <w:bCs/>
      </w:rPr>
    </w:pPr>
    <w:r>
      <w:rPr>
        <w:rFonts w:cs="Arial"/>
        <w:b/>
        <w:bCs/>
        <w:noProof/>
      </w:rPr>
      <mc:AlternateContent>
        <mc:Choice Requires="wps">
          <w:drawing>
            <wp:anchor distT="0" distB="0" distL="114300" distR="114300" simplePos="0" relativeHeight="251660288" behindDoc="0" locked="0" layoutInCell="1" allowOverlap="1" wp14:anchorId="262EE2D2" wp14:editId="6FC06861">
              <wp:simplePos x="0" y="0"/>
              <wp:positionH relativeFrom="column">
                <wp:posOffset>5188585</wp:posOffset>
              </wp:positionH>
              <wp:positionV relativeFrom="paragraph">
                <wp:posOffset>-240665</wp:posOffset>
              </wp:positionV>
              <wp:extent cx="885825" cy="880110"/>
              <wp:effectExtent l="0" t="0" r="0" b="0"/>
              <wp:wrapNone/>
              <wp:docPr id="45" name="Caixa de Tex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880110"/>
                      </a:xfrm>
                      <a:prstGeom prst="rect">
                        <a:avLst/>
                      </a:prstGeom>
                      <a:noFill/>
                      <a:ln w="12700" cap="flat" cmpd="sng" algn="ctr">
                        <a:noFill/>
                        <a:prstDash val="solid"/>
                        <a:miter lim="800000"/>
                        <a:headEnd/>
                        <a:tailEnd/>
                      </a:ln>
                      <a:effectLst/>
                    </wps:spPr>
                    <wps:txbx>
                      <w:txbxContent>
                        <w:p w14:paraId="752A880D" w14:textId="77777777" w:rsidR="00FD1D6E" w:rsidRPr="00AA59B7" w:rsidRDefault="00FD1D6E" w:rsidP="00FD1D6E">
                          <w:pPr>
                            <w:spacing w:line="260" w:lineRule="exact"/>
                            <w:rPr>
                              <w:sz w:val="14"/>
                              <w:szCs w:val="14"/>
                            </w:rPr>
                          </w:pPr>
                          <w:r w:rsidRPr="00AA59B7">
                            <w:rPr>
                              <w:sz w:val="14"/>
                              <w:szCs w:val="14"/>
                            </w:rPr>
                            <w:t>COREN/MS</w:t>
                          </w:r>
                        </w:p>
                        <w:p w14:paraId="7BB25261" w14:textId="77777777" w:rsidR="00FD1D6E" w:rsidRPr="00AA59B7" w:rsidRDefault="00FD1D6E" w:rsidP="00FD1D6E">
                          <w:pPr>
                            <w:spacing w:line="260" w:lineRule="exact"/>
                            <w:rPr>
                              <w:sz w:val="14"/>
                              <w:szCs w:val="14"/>
                            </w:rPr>
                          </w:pPr>
                          <w:r>
                            <w:rPr>
                              <w:sz w:val="14"/>
                              <w:szCs w:val="14"/>
                            </w:rPr>
                            <w:t>Fls.:_________</w:t>
                          </w:r>
                        </w:p>
                        <w:p w14:paraId="030F5697" w14:textId="77777777" w:rsidR="00FD1D6E" w:rsidRDefault="00FD1D6E" w:rsidP="00FD1D6E">
                          <w:pPr>
                            <w:spacing w:line="260" w:lineRule="exact"/>
                          </w:pPr>
                          <w:r>
                            <w:rPr>
                              <w:sz w:val="14"/>
                              <w:szCs w:val="14"/>
                            </w:rPr>
                            <w:t>Servidor:______</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262EE2D2" id="_x0000_t202" coordsize="21600,21600" o:spt="202" path="m,l,21600r21600,l21600,xe">
              <v:stroke joinstyle="miter"/>
              <v:path gradientshapeok="t" o:connecttype="rect"/>
            </v:shapetype>
            <v:shape id="Caixa de Texto 45" o:spid="_x0000_s1026" type="#_x0000_t202" style="position:absolute;left:0;text-align:left;margin-left:408.55pt;margin-top:-18.95pt;width:69.75pt;height:6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" filled="f" stroked="f" strokeweight="1pt">
              <v:textbox>
                <w:txbxContent>
                  <w:p w14:paraId="752A880D" w14:textId="77777777" w:rsidR="00FD1D6E" w:rsidRPr="00AA59B7" w:rsidRDefault="00FD1D6E" w:rsidP="00FD1D6E">
                    <w:pPr>
                      <w:spacing w:line="260" w:lineRule="exact"/>
                      <w:rPr>
                        <w:sz w:val="14"/>
                        <w:szCs w:val="14"/>
                      </w:rPr>
                    </w:pPr>
                    <w:r w:rsidRPr="00AA59B7">
                      <w:rPr>
                        <w:sz w:val="14"/>
                        <w:szCs w:val="14"/>
                      </w:rPr>
                      <w:t>COREN/MS</w:t>
                    </w:r>
                  </w:p>
                  <w:p w14:paraId="7BB25261" w14:textId="77777777" w:rsidR="00FD1D6E" w:rsidRPr="00AA59B7" w:rsidRDefault="00FD1D6E" w:rsidP="00FD1D6E">
                    <w:pPr>
                      <w:spacing w:line="260" w:lineRule="exact"/>
                      <w:rPr>
                        <w:sz w:val="14"/>
                        <w:szCs w:val="14"/>
                      </w:rPr>
                    </w:pPr>
                    <w:r>
                      <w:rPr>
                        <w:sz w:val="14"/>
                        <w:szCs w:val="14"/>
                      </w:rPr>
                      <w:t>Fls.:_________</w:t>
                    </w:r>
                  </w:p>
                  <w:p w14:paraId="030F5697" w14:textId="77777777" w:rsidR="00FD1D6E" w:rsidRDefault="00FD1D6E" w:rsidP="00FD1D6E">
                    <w:pPr>
                      <w:spacing w:line="260" w:lineRule="exact"/>
                    </w:pPr>
                    <w:r>
                      <w:rPr>
                        <w:sz w:val="14"/>
                        <w:szCs w:val="14"/>
                      </w:rPr>
                      <w:t>Servidor:______</w:t>
                    </w:r>
                  </w:p>
                </w:txbxContent>
              </v:textbox>
            </v:shape>
          </w:pict>
        </mc:Fallback>
      </mc:AlternateContent>
    </w:r>
    <w:r>
      <w:rPr>
        <w:rFonts w:cs="Arial"/>
        <w:b/>
        <w:bCs/>
        <w:noProof/>
      </w:rPr>
      <w:drawing>
        <wp:anchor distT="0" distB="0" distL="114300" distR="114300" simplePos="0" relativeHeight="251659264" behindDoc="0" locked="0" layoutInCell="1" allowOverlap="1" wp14:anchorId="43714620" wp14:editId="6B9C2140">
          <wp:simplePos x="0" y="0"/>
          <wp:positionH relativeFrom="column">
            <wp:posOffset>1567815</wp:posOffset>
          </wp:positionH>
          <wp:positionV relativeFrom="paragraph">
            <wp:posOffset>-243205</wp:posOffset>
          </wp:positionV>
          <wp:extent cx="2447925" cy="663575"/>
          <wp:effectExtent l="0" t="0" r="9525" b="3175"/>
          <wp:wrapTopAndBottom/>
          <wp:docPr id="1480405805" name="Imagem 1480405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7925" cy="663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bCs/>
      </w:rPr>
      <w:t>Conselho Regional de Enfermagem de Mato Grosso do Sul</w:t>
    </w:r>
  </w:p>
  <w:p w14:paraId="6998CE4A" w14:textId="77777777" w:rsidR="00FD1D6E" w:rsidRPr="00CA60EC" w:rsidRDefault="00FD1D6E" w:rsidP="00FD1D6E">
    <w:pPr>
      <w:jc w:val="center"/>
      <w:rPr>
        <w:sz w:val="20"/>
        <w:szCs w:val="20"/>
      </w:rPr>
    </w:pPr>
    <w:r w:rsidRPr="00CA60EC">
      <w:rPr>
        <w:rFonts w:cs="Arial"/>
        <w:sz w:val="20"/>
        <w:szCs w:val="20"/>
      </w:rPr>
      <w:t>Sistema Coren/Conselhos Regionais - Autarquia Federal criada pela Lei Nº 5. 905/73</w:t>
    </w:r>
  </w:p>
  <w:p w14:paraId="78B4EF61" w14:textId="276C3B38" w:rsidR="002F2F20" w:rsidRPr="00FD1D6E" w:rsidRDefault="002F2F20" w:rsidP="00FD1D6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A37F25"/>
    <w:multiLevelType w:val="hybridMultilevel"/>
    <w:tmpl w:val="192ACBB4"/>
    <w:lvl w:ilvl="0" w:tplc="04160001">
      <w:start w:val="1"/>
      <w:numFmt w:val="bullet"/>
      <w:lvlText w:val=""/>
      <w:lvlJc w:val="left"/>
      <w:pPr>
        <w:ind w:left="2705" w:hanging="360"/>
      </w:pPr>
      <w:rPr>
        <w:rFonts w:ascii="Symbol" w:hAnsi="Symbol" w:hint="default"/>
      </w:rPr>
    </w:lvl>
    <w:lvl w:ilvl="1" w:tplc="04160003" w:tentative="1">
      <w:start w:val="1"/>
      <w:numFmt w:val="bullet"/>
      <w:lvlText w:val="o"/>
      <w:lvlJc w:val="left"/>
      <w:pPr>
        <w:ind w:left="3425" w:hanging="360"/>
      </w:pPr>
      <w:rPr>
        <w:rFonts w:ascii="Courier New" w:hAnsi="Courier New" w:cs="Courier New" w:hint="default"/>
      </w:rPr>
    </w:lvl>
    <w:lvl w:ilvl="2" w:tplc="04160005" w:tentative="1">
      <w:start w:val="1"/>
      <w:numFmt w:val="bullet"/>
      <w:lvlText w:val=""/>
      <w:lvlJc w:val="left"/>
      <w:pPr>
        <w:ind w:left="4145" w:hanging="360"/>
      </w:pPr>
      <w:rPr>
        <w:rFonts w:ascii="Wingdings" w:hAnsi="Wingdings" w:hint="default"/>
      </w:rPr>
    </w:lvl>
    <w:lvl w:ilvl="3" w:tplc="04160001" w:tentative="1">
      <w:start w:val="1"/>
      <w:numFmt w:val="bullet"/>
      <w:lvlText w:val=""/>
      <w:lvlJc w:val="left"/>
      <w:pPr>
        <w:ind w:left="4865" w:hanging="360"/>
      </w:pPr>
      <w:rPr>
        <w:rFonts w:ascii="Symbol" w:hAnsi="Symbol" w:hint="default"/>
      </w:rPr>
    </w:lvl>
    <w:lvl w:ilvl="4" w:tplc="04160003" w:tentative="1">
      <w:start w:val="1"/>
      <w:numFmt w:val="bullet"/>
      <w:lvlText w:val="o"/>
      <w:lvlJc w:val="left"/>
      <w:pPr>
        <w:ind w:left="5585" w:hanging="360"/>
      </w:pPr>
      <w:rPr>
        <w:rFonts w:ascii="Courier New" w:hAnsi="Courier New" w:cs="Courier New" w:hint="default"/>
      </w:rPr>
    </w:lvl>
    <w:lvl w:ilvl="5" w:tplc="04160005" w:tentative="1">
      <w:start w:val="1"/>
      <w:numFmt w:val="bullet"/>
      <w:lvlText w:val=""/>
      <w:lvlJc w:val="left"/>
      <w:pPr>
        <w:ind w:left="6305" w:hanging="360"/>
      </w:pPr>
      <w:rPr>
        <w:rFonts w:ascii="Wingdings" w:hAnsi="Wingdings" w:hint="default"/>
      </w:rPr>
    </w:lvl>
    <w:lvl w:ilvl="6" w:tplc="04160001" w:tentative="1">
      <w:start w:val="1"/>
      <w:numFmt w:val="bullet"/>
      <w:lvlText w:val=""/>
      <w:lvlJc w:val="left"/>
      <w:pPr>
        <w:ind w:left="7025" w:hanging="360"/>
      </w:pPr>
      <w:rPr>
        <w:rFonts w:ascii="Symbol" w:hAnsi="Symbol" w:hint="default"/>
      </w:rPr>
    </w:lvl>
    <w:lvl w:ilvl="7" w:tplc="04160003" w:tentative="1">
      <w:start w:val="1"/>
      <w:numFmt w:val="bullet"/>
      <w:lvlText w:val="o"/>
      <w:lvlJc w:val="left"/>
      <w:pPr>
        <w:ind w:left="7745" w:hanging="360"/>
      </w:pPr>
      <w:rPr>
        <w:rFonts w:ascii="Courier New" w:hAnsi="Courier New" w:cs="Courier New" w:hint="default"/>
      </w:rPr>
    </w:lvl>
    <w:lvl w:ilvl="8" w:tplc="04160005" w:tentative="1">
      <w:start w:val="1"/>
      <w:numFmt w:val="bullet"/>
      <w:lvlText w:val=""/>
      <w:lvlJc w:val="left"/>
      <w:pPr>
        <w:ind w:left="8465" w:hanging="360"/>
      </w:pPr>
      <w:rPr>
        <w:rFonts w:ascii="Wingdings" w:hAnsi="Wingdings" w:hint="default"/>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5"/>
  </w:num>
  <w:num w:numId="4" w16cid:durableId="300767402">
    <w:abstractNumId w:val="49"/>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50"/>
  </w:num>
  <w:num w:numId="20" w16cid:durableId="1657689004">
    <w:abstractNumId w:val="50"/>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6"/>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7"/>
  </w:num>
  <w:num w:numId="61" w16cid:durableId="1000154859">
    <w:abstractNumId w:val="48"/>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7782569">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1FB"/>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6C"/>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6D45"/>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020"/>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0F6A14"/>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1AF"/>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75"/>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55"/>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90F"/>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2CC4"/>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C7D5C"/>
    <w:rsid w:val="002D04FB"/>
    <w:rsid w:val="002D07BF"/>
    <w:rsid w:val="002D07E2"/>
    <w:rsid w:val="002D0975"/>
    <w:rsid w:val="002D14AB"/>
    <w:rsid w:val="002D170A"/>
    <w:rsid w:val="002D1B50"/>
    <w:rsid w:val="002D1EBF"/>
    <w:rsid w:val="002D21D8"/>
    <w:rsid w:val="002D292C"/>
    <w:rsid w:val="002D381A"/>
    <w:rsid w:val="002D4825"/>
    <w:rsid w:val="002D4A37"/>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4C1E"/>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07F7"/>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04A"/>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25D"/>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9BC"/>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0F58"/>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81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AAF"/>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3F7E86"/>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19"/>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8D9"/>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406"/>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6F30"/>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63E"/>
    <w:rsid w:val="005539FC"/>
    <w:rsid w:val="00553C46"/>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F15"/>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AA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6B7"/>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740"/>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3858"/>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0E0"/>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03D"/>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67D6"/>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2AB4"/>
    <w:rsid w:val="007136D9"/>
    <w:rsid w:val="00713A16"/>
    <w:rsid w:val="00714034"/>
    <w:rsid w:val="007140A3"/>
    <w:rsid w:val="007145B4"/>
    <w:rsid w:val="00714A09"/>
    <w:rsid w:val="00714C3C"/>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344"/>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23AF"/>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3E7"/>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5EC"/>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794"/>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3D5"/>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529"/>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4D54"/>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0C46"/>
    <w:rsid w:val="00A0126C"/>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59E4"/>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037"/>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8F9"/>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C39"/>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68D"/>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B5A"/>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2"/>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95E"/>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42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2E3"/>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8F1"/>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0DF8"/>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687"/>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4D5"/>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2A7"/>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24C"/>
    <w:rsid w:val="00EC6827"/>
    <w:rsid w:val="00EC6D38"/>
    <w:rsid w:val="00EC7B1E"/>
    <w:rsid w:val="00EC7F14"/>
    <w:rsid w:val="00EC7FC4"/>
    <w:rsid w:val="00ED0190"/>
    <w:rsid w:val="00ED05AA"/>
    <w:rsid w:val="00ED0B42"/>
    <w:rsid w:val="00ED23EA"/>
    <w:rsid w:val="00ED2B2B"/>
    <w:rsid w:val="00ED2EBD"/>
    <w:rsid w:val="00ED3078"/>
    <w:rsid w:val="00ED3187"/>
    <w:rsid w:val="00ED32E8"/>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A4F"/>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D6E"/>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AE8"/>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B94B5DBC-2F04-4D93-91A3-773C0F3A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Rodap1">
    <w:name w:val="Rodapé1"/>
    <w:uiPriority w:val="99"/>
    <w:rsid w:val="00FD1D6E"/>
    <w:pPr>
      <w:tabs>
        <w:tab w:val="center" w:pos="4252"/>
        <w:tab w:val="right" w:pos="8504"/>
      </w:tabs>
    </w:pPr>
    <w:rPr>
      <w:rFonts w:ascii="Arial" w:eastAsia="Calibri" w:hAnsi="Arial" w:cs="Arial"/>
      <w:color w:val="000000"/>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32429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5754378">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8000714">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976373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bge.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oren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E6F6-B313-4592-9838-2CC01755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16</Pages>
  <Words>6262</Words>
  <Characters>33820</Characters>
  <Application>Microsoft Office Word</Application>
  <DocSecurity>0</DocSecurity>
  <Lines>281</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Eder  Ribeiro</cp:lastModifiedBy>
  <cp:revision>60</cp:revision>
  <cp:lastPrinted>2025-11-24T18:22:00Z</cp:lastPrinted>
  <dcterms:created xsi:type="dcterms:W3CDTF">2025-03-24T17:59:00Z</dcterms:created>
  <dcterms:modified xsi:type="dcterms:W3CDTF">2026-04-15T14:43:00Z</dcterms:modified>
</cp:coreProperties>
</file>